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FA4" w:rsidRDefault="00133FA4" w:rsidP="00133FA4">
      <w:pPr>
        <w:autoSpaceDE w:val="0"/>
        <w:autoSpaceDN w:val="0"/>
        <w:adjustRightInd w:val="0"/>
        <w:spacing w:after="0" w:line="240" w:lineRule="auto"/>
        <w:ind w:firstLine="540"/>
        <w:jc w:val="both"/>
        <w:rPr>
          <w:rFonts w:ascii="Arial" w:hAnsi="Arial" w:cs="Arial"/>
          <w:sz w:val="20"/>
          <w:szCs w:val="20"/>
        </w:rPr>
      </w:pPr>
    </w:p>
    <w:p w:rsidR="00133FA4" w:rsidRPr="00D15B96" w:rsidRDefault="00133FA4" w:rsidP="00133FA4">
      <w:pPr>
        <w:autoSpaceDE w:val="0"/>
        <w:autoSpaceDN w:val="0"/>
        <w:adjustRightInd w:val="0"/>
        <w:spacing w:after="0" w:line="240" w:lineRule="auto"/>
        <w:ind w:firstLine="540"/>
        <w:jc w:val="right"/>
        <w:rPr>
          <w:rFonts w:ascii="Times New Roman" w:hAnsi="Times New Roman" w:cs="Times New Roman"/>
          <w:sz w:val="24"/>
          <w:szCs w:val="24"/>
        </w:rPr>
      </w:pPr>
    </w:p>
    <w:p w:rsidR="00133FA4" w:rsidRPr="00D15B96" w:rsidRDefault="00133FA4" w:rsidP="00133FA4">
      <w:pPr>
        <w:spacing w:after="0" w:line="240" w:lineRule="auto"/>
        <w:jc w:val="center"/>
        <w:rPr>
          <w:rFonts w:ascii="Times New Roman" w:hAnsi="Times New Roman" w:cs="Times New Roman"/>
          <w:sz w:val="24"/>
          <w:szCs w:val="24"/>
        </w:rPr>
      </w:pPr>
    </w:p>
    <w:p w:rsidR="006072D6" w:rsidRDefault="00133FA4" w:rsidP="00133FA4">
      <w:pPr>
        <w:spacing w:after="0" w:line="240" w:lineRule="auto"/>
        <w:jc w:val="center"/>
        <w:rPr>
          <w:rFonts w:ascii="Times New Roman" w:hAnsi="Times New Roman" w:cs="Times New Roman"/>
          <w:b/>
          <w:sz w:val="24"/>
          <w:szCs w:val="24"/>
        </w:rPr>
      </w:pPr>
      <w:r w:rsidRPr="00CE4E34">
        <w:rPr>
          <w:rFonts w:ascii="Times New Roman" w:hAnsi="Times New Roman" w:cs="Times New Roman"/>
          <w:b/>
          <w:sz w:val="24"/>
          <w:szCs w:val="24"/>
        </w:rPr>
        <w:t xml:space="preserve">Документ, содержащий измененную (скорректированную) информацию </w:t>
      </w:r>
    </w:p>
    <w:p w:rsidR="00133FA4" w:rsidRPr="00CE4E34" w:rsidRDefault="00133FA4" w:rsidP="00133FA4">
      <w:pPr>
        <w:spacing w:after="0" w:line="240" w:lineRule="auto"/>
        <w:jc w:val="center"/>
        <w:rPr>
          <w:rFonts w:ascii="Times New Roman" w:hAnsi="Times New Roman" w:cs="Times New Roman"/>
          <w:b/>
          <w:sz w:val="24"/>
          <w:szCs w:val="24"/>
        </w:rPr>
      </w:pPr>
      <w:proofErr w:type="gramStart"/>
      <w:r w:rsidRPr="00CE4E34">
        <w:rPr>
          <w:rFonts w:ascii="Times New Roman" w:hAnsi="Times New Roman" w:cs="Times New Roman"/>
          <w:b/>
          <w:sz w:val="24"/>
          <w:szCs w:val="24"/>
        </w:rPr>
        <w:t>раскрытую</w:t>
      </w:r>
      <w:proofErr w:type="gramEnd"/>
      <w:r w:rsidRPr="00CE4E34">
        <w:rPr>
          <w:rFonts w:ascii="Times New Roman" w:hAnsi="Times New Roman" w:cs="Times New Roman"/>
          <w:b/>
          <w:sz w:val="24"/>
          <w:szCs w:val="24"/>
        </w:rPr>
        <w:t xml:space="preserve"> в отчете эмитента</w:t>
      </w:r>
      <w:r w:rsidR="000458D1">
        <w:rPr>
          <w:rFonts w:ascii="Times New Roman" w:hAnsi="Times New Roman" w:cs="Times New Roman"/>
          <w:b/>
          <w:sz w:val="24"/>
          <w:szCs w:val="24"/>
        </w:rPr>
        <w:t>.</w:t>
      </w:r>
    </w:p>
    <w:p w:rsidR="00133FA4" w:rsidRPr="00D15B96" w:rsidRDefault="00133FA4" w:rsidP="00133FA4">
      <w:pPr>
        <w:autoSpaceDE w:val="0"/>
        <w:autoSpaceDN w:val="0"/>
        <w:adjustRightInd w:val="0"/>
        <w:spacing w:after="0" w:line="240" w:lineRule="auto"/>
        <w:ind w:firstLine="540"/>
        <w:jc w:val="right"/>
        <w:rPr>
          <w:rFonts w:ascii="Times New Roman" w:hAnsi="Times New Roman" w:cs="Times New Roman"/>
          <w:sz w:val="24"/>
          <w:szCs w:val="24"/>
        </w:rPr>
      </w:pPr>
    </w:p>
    <w:p w:rsidR="006E02B1" w:rsidRPr="00D15B96" w:rsidRDefault="001C12CE" w:rsidP="00B259AB">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Текст документов:</w:t>
      </w:r>
      <w:r w:rsidR="006E02B1" w:rsidRPr="00D15B96">
        <w:rPr>
          <w:rFonts w:ascii="Times New Roman" w:hAnsi="Times New Roman" w:cs="Times New Roman"/>
          <w:sz w:val="24"/>
          <w:szCs w:val="24"/>
        </w:rPr>
        <w:t xml:space="preserve"> «Отчет эмитента за 12 месяцев 202</w:t>
      </w:r>
      <w:r w:rsidR="00562358">
        <w:rPr>
          <w:rFonts w:ascii="Times New Roman" w:hAnsi="Times New Roman" w:cs="Times New Roman"/>
          <w:sz w:val="24"/>
          <w:szCs w:val="24"/>
        </w:rPr>
        <w:t>2</w:t>
      </w:r>
      <w:r w:rsidR="006E02B1" w:rsidRPr="00D15B96">
        <w:rPr>
          <w:rFonts w:ascii="Times New Roman" w:hAnsi="Times New Roman" w:cs="Times New Roman"/>
          <w:sz w:val="24"/>
          <w:szCs w:val="24"/>
        </w:rPr>
        <w:t xml:space="preserve"> года»</w:t>
      </w:r>
      <w:r>
        <w:rPr>
          <w:rFonts w:ascii="Times New Roman" w:hAnsi="Times New Roman" w:cs="Times New Roman"/>
          <w:sz w:val="24"/>
          <w:szCs w:val="24"/>
        </w:rPr>
        <w:t xml:space="preserve"> опуб</w:t>
      </w:r>
      <w:r w:rsidR="006E02B1" w:rsidRPr="00D15B96">
        <w:rPr>
          <w:rFonts w:ascii="Times New Roman" w:hAnsi="Times New Roman" w:cs="Times New Roman"/>
          <w:sz w:val="24"/>
          <w:szCs w:val="24"/>
        </w:rPr>
        <w:t>лик</w:t>
      </w:r>
      <w:r>
        <w:rPr>
          <w:rFonts w:ascii="Times New Roman" w:hAnsi="Times New Roman" w:cs="Times New Roman"/>
          <w:sz w:val="24"/>
          <w:szCs w:val="24"/>
        </w:rPr>
        <w:t>ован на странице в сети Интернет</w:t>
      </w:r>
      <w:r w:rsidR="006664DA">
        <w:rPr>
          <w:rFonts w:ascii="Times New Roman" w:hAnsi="Times New Roman" w:cs="Times New Roman"/>
          <w:sz w:val="24"/>
          <w:szCs w:val="24"/>
        </w:rPr>
        <w:t>,</w:t>
      </w:r>
      <w:r w:rsidR="00900ED3">
        <w:rPr>
          <w:rFonts w:ascii="Times New Roman" w:hAnsi="Times New Roman" w:cs="Times New Roman"/>
          <w:sz w:val="24"/>
          <w:szCs w:val="24"/>
        </w:rPr>
        <w:t xml:space="preserve"> на сайте Общества</w:t>
      </w:r>
      <w:r w:rsidR="006E02B1" w:rsidRPr="00D15B96">
        <w:rPr>
          <w:rFonts w:ascii="Times New Roman" w:hAnsi="Times New Roman" w:cs="Times New Roman"/>
          <w:sz w:val="24"/>
          <w:szCs w:val="24"/>
        </w:rPr>
        <w:t xml:space="preserve"> в порядке изменения (корректировки) информации, содер</w:t>
      </w:r>
      <w:r w:rsidR="00B259AB">
        <w:rPr>
          <w:rFonts w:ascii="Times New Roman" w:hAnsi="Times New Roman" w:cs="Times New Roman"/>
          <w:sz w:val="24"/>
          <w:szCs w:val="24"/>
        </w:rPr>
        <w:t>жащейся в ранее опубликованном «О</w:t>
      </w:r>
      <w:r w:rsidR="006E02B1" w:rsidRPr="00D15B96">
        <w:rPr>
          <w:rFonts w:ascii="Times New Roman" w:hAnsi="Times New Roman" w:cs="Times New Roman"/>
          <w:sz w:val="24"/>
          <w:szCs w:val="24"/>
        </w:rPr>
        <w:t xml:space="preserve">тчете </w:t>
      </w:r>
      <w:r w:rsidR="00B259AB">
        <w:rPr>
          <w:rFonts w:ascii="Times New Roman" w:hAnsi="Times New Roman" w:cs="Times New Roman"/>
          <w:sz w:val="24"/>
          <w:szCs w:val="24"/>
        </w:rPr>
        <w:t>эмитента</w:t>
      </w:r>
      <w:r w:rsidR="006E02B1" w:rsidRPr="00D15B96">
        <w:rPr>
          <w:rFonts w:ascii="Times New Roman" w:hAnsi="Times New Roman" w:cs="Times New Roman"/>
          <w:sz w:val="24"/>
          <w:szCs w:val="24"/>
        </w:rPr>
        <w:t xml:space="preserve"> за 12 месяцев 202</w:t>
      </w:r>
      <w:r>
        <w:rPr>
          <w:rFonts w:ascii="Times New Roman" w:hAnsi="Times New Roman" w:cs="Times New Roman"/>
          <w:sz w:val="24"/>
          <w:szCs w:val="24"/>
        </w:rPr>
        <w:t>2</w:t>
      </w:r>
      <w:r w:rsidR="006E02B1" w:rsidRPr="00D15B96">
        <w:rPr>
          <w:rFonts w:ascii="Times New Roman" w:hAnsi="Times New Roman" w:cs="Times New Roman"/>
          <w:sz w:val="24"/>
          <w:szCs w:val="24"/>
        </w:rPr>
        <w:t xml:space="preserve"> года</w:t>
      </w:r>
      <w:r w:rsidR="00B259AB">
        <w:rPr>
          <w:rFonts w:ascii="Times New Roman" w:hAnsi="Times New Roman" w:cs="Times New Roman"/>
          <w:sz w:val="24"/>
          <w:szCs w:val="24"/>
        </w:rPr>
        <w:t>»</w:t>
      </w:r>
      <w:r w:rsidR="000C4947">
        <w:rPr>
          <w:rFonts w:ascii="Times New Roman" w:hAnsi="Times New Roman" w:cs="Times New Roman"/>
          <w:sz w:val="24"/>
          <w:szCs w:val="24"/>
        </w:rPr>
        <w:t>.</w:t>
      </w:r>
    </w:p>
    <w:p w:rsidR="006E02B1" w:rsidRPr="006072D6" w:rsidRDefault="006E02B1" w:rsidP="00133FA4">
      <w:pPr>
        <w:autoSpaceDE w:val="0"/>
        <w:autoSpaceDN w:val="0"/>
        <w:adjustRightInd w:val="0"/>
        <w:spacing w:after="0" w:line="240" w:lineRule="auto"/>
        <w:ind w:firstLine="540"/>
        <w:jc w:val="both"/>
        <w:rPr>
          <w:rFonts w:ascii="Times New Roman" w:hAnsi="Times New Roman" w:cs="Times New Roman"/>
          <w:sz w:val="24"/>
          <w:szCs w:val="24"/>
        </w:rPr>
      </w:pPr>
      <w:r w:rsidRPr="00D15B96">
        <w:rPr>
          <w:rFonts w:ascii="Times New Roman" w:hAnsi="Times New Roman" w:cs="Times New Roman"/>
          <w:sz w:val="24"/>
          <w:szCs w:val="24"/>
        </w:rPr>
        <w:t>«Отчет эмитента з</w:t>
      </w:r>
      <w:r w:rsidR="00B259AB">
        <w:rPr>
          <w:rFonts w:ascii="Times New Roman" w:hAnsi="Times New Roman" w:cs="Times New Roman"/>
          <w:sz w:val="24"/>
          <w:szCs w:val="24"/>
        </w:rPr>
        <w:t>а 12 месяцев 202</w:t>
      </w:r>
      <w:r w:rsidR="006664DA">
        <w:rPr>
          <w:rFonts w:ascii="Times New Roman" w:hAnsi="Times New Roman" w:cs="Times New Roman"/>
          <w:sz w:val="24"/>
          <w:szCs w:val="24"/>
        </w:rPr>
        <w:t>2</w:t>
      </w:r>
      <w:r w:rsidR="00B259AB">
        <w:rPr>
          <w:rFonts w:ascii="Times New Roman" w:hAnsi="Times New Roman" w:cs="Times New Roman"/>
          <w:sz w:val="24"/>
          <w:szCs w:val="24"/>
        </w:rPr>
        <w:t xml:space="preserve"> года» изменен</w:t>
      </w:r>
      <w:r w:rsidRPr="00D15B96">
        <w:rPr>
          <w:rFonts w:ascii="Times New Roman" w:hAnsi="Times New Roman" w:cs="Times New Roman"/>
          <w:sz w:val="24"/>
          <w:szCs w:val="24"/>
        </w:rPr>
        <w:t xml:space="preserve"> (скорректирован) </w:t>
      </w:r>
      <w:r w:rsidR="006664DA">
        <w:rPr>
          <w:rFonts w:ascii="Times New Roman" w:hAnsi="Times New Roman" w:cs="Times New Roman"/>
          <w:sz w:val="24"/>
          <w:szCs w:val="24"/>
        </w:rPr>
        <w:t xml:space="preserve">согласно пункту 11.11 Положения №714-П в соответствии с приложением 3 к Положению №714 </w:t>
      </w:r>
      <w:r w:rsidR="006072D6" w:rsidRPr="006072D6">
        <w:rPr>
          <w:rFonts w:ascii="Times New Roman" w:hAnsi="Times New Roman" w:cs="Times New Roman"/>
          <w:sz w:val="24"/>
          <w:szCs w:val="24"/>
        </w:rPr>
        <w:t>Банка России от 27.03.2020</w:t>
      </w:r>
      <w:r w:rsidR="000458D1">
        <w:rPr>
          <w:rFonts w:ascii="Times New Roman" w:hAnsi="Times New Roman" w:cs="Times New Roman"/>
          <w:sz w:val="24"/>
          <w:szCs w:val="24"/>
        </w:rPr>
        <w:t xml:space="preserve"> </w:t>
      </w:r>
      <w:r w:rsidR="006072D6" w:rsidRPr="006072D6">
        <w:rPr>
          <w:rFonts w:ascii="Times New Roman" w:hAnsi="Times New Roman" w:cs="Times New Roman"/>
          <w:sz w:val="24"/>
          <w:szCs w:val="24"/>
        </w:rPr>
        <w:t>г. "О раскрытии информации эмитентами эмиссионных ценных бумаг"</w:t>
      </w:r>
      <w:r w:rsidR="00A225B7" w:rsidRPr="006072D6">
        <w:rPr>
          <w:rFonts w:ascii="Times New Roman" w:hAnsi="Times New Roman" w:cs="Times New Roman"/>
          <w:sz w:val="24"/>
          <w:szCs w:val="24"/>
        </w:rPr>
        <w:t>.</w:t>
      </w:r>
    </w:p>
    <w:p w:rsidR="006E02B1" w:rsidRPr="00D71C76" w:rsidRDefault="006E02B1" w:rsidP="00C33E4C">
      <w:pPr>
        <w:spacing w:after="0" w:line="240" w:lineRule="auto"/>
        <w:ind w:firstLine="540"/>
        <w:jc w:val="both"/>
        <w:rPr>
          <w:rFonts w:ascii="Times New Roman" w:hAnsi="Times New Roman" w:cs="Times New Roman"/>
          <w:sz w:val="24"/>
          <w:szCs w:val="24"/>
          <w:u w:val="single"/>
        </w:rPr>
      </w:pPr>
      <w:r w:rsidRPr="00D15B96">
        <w:rPr>
          <w:rFonts w:ascii="Times New Roman" w:hAnsi="Times New Roman" w:cs="Times New Roman"/>
          <w:sz w:val="24"/>
          <w:szCs w:val="24"/>
        </w:rPr>
        <w:t xml:space="preserve">Текст </w:t>
      </w:r>
      <w:r w:rsidR="00A225B7" w:rsidRPr="00D15B96">
        <w:rPr>
          <w:rFonts w:ascii="Times New Roman" w:hAnsi="Times New Roman" w:cs="Times New Roman"/>
          <w:sz w:val="24"/>
          <w:szCs w:val="24"/>
        </w:rPr>
        <w:t>«Отчета эмитента за 12 месяцев 202</w:t>
      </w:r>
      <w:r w:rsidR="00C33E4C">
        <w:rPr>
          <w:rFonts w:ascii="Times New Roman" w:hAnsi="Times New Roman" w:cs="Times New Roman"/>
          <w:sz w:val="24"/>
          <w:szCs w:val="24"/>
        </w:rPr>
        <w:t>2</w:t>
      </w:r>
      <w:r w:rsidR="00A225B7" w:rsidRPr="00D15B96">
        <w:rPr>
          <w:rFonts w:ascii="Times New Roman" w:hAnsi="Times New Roman" w:cs="Times New Roman"/>
          <w:sz w:val="24"/>
          <w:szCs w:val="24"/>
        </w:rPr>
        <w:t xml:space="preserve"> года» содержащий измененную (скорректированную) информацию </w:t>
      </w:r>
      <w:r w:rsidRPr="00765000">
        <w:rPr>
          <w:rFonts w:ascii="Times New Roman" w:hAnsi="Times New Roman" w:cs="Times New Roman"/>
          <w:color w:val="000000" w:themeColor="text1"/>
          <w:sz w:val="24"/>
          <w:szCs w:val="24"/>
        </w:rPr>
        <w:t xml:space="preserve">опубликован </w:t>
      </w:r>
      <w:r w:rsidR="000458D1">
        <w:rPr>
          <w:rFonts w:ascii="Times New Roman" w:hAnsi="Times New Roman" w:cs="Times New Roman"/>
          <w:color w:val="000000" w:themeColor="text1"/>
          <w:sz w:val="24"/>
          <w:szCs w:val="24"/>
        </w:rPr>
        <w:t>1</w:t>
      </w:r>
      <w:r w:rsidR="00B64A2A">
        <w:rPr>
          <w:rFonts w:ascii="Times New Roman" w:hAnsi="Times New Roman" w:cs="Times New Roman"/>
          <w:color w:val="000000" w:themeColor="text1"/>
          <w:sz w:val="24"/>
          <w:szCs w:val="24"/>
        </w:rPr>
        <w:t>4</w:t>
      </w:r>
      <w:r w:rsidRPr="00765000">
        <w:rPr>
          <w:rFonts w:ascii="Times New Roman" w:hAnsi="Times New Roman" w:cs="Times New Roman"/>
          <w:color w:val="000000" w:themeColor="text1"/>
          <w:sz w:val="24"/>
          <w:szCs w:val="24"/>
        </w:rPr>
        <w:t>.</w:t>
      </w:r>
      <w:r w:rsidR="000458D1">
        <w:rPr>
          <w:rFonts w:ascii="Times New Roman" w:hAnsi="Times New Roman" w:cs="Times New Roman"/>
          <w:color w:val="000000" w:themeColor="text1"/>
          <w:sz w:val="24"/>
          <w:szCs w:val="24"/>
        </w:rPr>
        <w:t>0</w:t>
      </w:r>
      <w:r w:rsidR="00B64A2A">
        <w:rPr>
          <w:rFonts w:ascii="Times New Roman" w:hAnsi="Times New Roman" w:cs="Times New Roman"/>
          <w:color w:val="000000" w:themeColor="text1"/>
          <w:sz w:val="24"/>
          <w:szCs w:val="24"/>
        </w:rPr>
        <w:t>2</w:t>
      </w:r>
      <w:r w:rsidRPr="00765000">
        <w:rPr>
          <w:rFonts w:ascii="Times New Roman" w:hAnsi="Times New Roman" w:cs="Times New Roman"/>
          <w:color w:val="000000" w:themeColor="text1"/>
          <w:sz w:val="24"/>
          <w:szCs w:val="24"/>
        </w:rPr>
        <w:t>.20</w:t>
      </w:r>
      <w:r w:rsidR="00A225B7" w:rsidRPr="00765000">
        <w:rPr>
          <w:rFonts w:ascii="Times New Roman" w:hAnsi="Times New Roman" w:cs="Times New Roman"/>
          <w:color w:val="000000" w:themeColor="text1"/>
          <w:sz w:val="24"/>
          <w:szCs w:val="24"/>
        </w:rPr>
        <w:t>2</w:t>
      </w:r>
      <w:r w:rsidR="000458D1">
        <w:rPr>
          <w:rFonts w:ascii="Times New Roman" w:hAnsi="Times New Roman" w:cs="Times New Roman"/>
          <w:color w:val="000000" w:themeColor="text1"/>
          <w:sz w:val="24"/>
          <w:szCs w:val="24"/>
        </w:rPr>
        <w:t>4</w:t>
      </w:r>
      <w:r w:rsidR="00A225B7" w:rsidRPr="00765000">
        <w:rPr>
          <w:rFonts w:ascii="Times New Roman" w:hAnsi="Times New Roman" w:cs="Times New Roman"/>
          <w:color w:val="000000" w:themeColor="text1"/>
          <w:sz w:val="24"/>
          <w:szCs w:val="24"/>
        </w:rPr>
        <w:t xml:space="preserve"> года</w:t>
      </w:r>
      <w:r w:rsidR="00A225B7" w:rsidRPr="00D15B96">
        <w:rPr>
          <w:rFonts w:ascii="Times New Roman" w:hAnsi="Times New Roman" w:cs="Times New Roman"/>
          <w:sz w:val="24"/>
          <w:szCs w:val="24"/>
        </w:rPr>
        <w:t>.</w:t>
      </w:r>
      <w:r w:rsidRPr="00D15B96">
        <w:rPr>
          <w:rFonts w:ascii="Times New Roman" w:hAnsi="Times New Roman" w:cs="Times New Roman"/>
          <w:sz w:val="24"/>
          <w:szCs w:val="24"/>
        </w:rPr>
        <w:tab/>
      </w:r>
      <w:r w:rsidRPr="00D71C76">
        <w:rPr>
          <w:rFonts w:ascii="Times New Roman" w:hAnsi="Times New Roman" w:cs="Times New Roman"/>
          <w:sz w:val="24"/>
          <w:szCs w:val="24"/>
        </w:rPr>
        <w:t xml:space="preserve">Адрес страницы в сети Интернет, на которой раскрыт </w:t>
      </w:r>
      <w:r w:rsidR="00441D02">
        <w:rPr>
          <w:rFonts w:ascii="Times New Roman" w:hAnsi="Times New Roman" w:cs="Times New Roman"/>
          <w:sz w:val="24"/>
          <w:szCs w:val="24"/>
        </w:rPr>
        <w:t>измененный</w:t>
      </w:r>
      <w:r w:rsidR="00441D02" w:rsidRPr="00D15B96">
        <w:rPr>
          <w:rFonts w:ascii="Times New Roman" w:hAnsi="Times New Roman" w:cs="Times New Roman"/>
          <w:sz w:val="24"/>
          <w:szCs w:val="24"/>
        </w:rPr>
        <w:t xml:space="preserve"> (скорректирован</w:t>
      </w:r>
      <w:r w:rsidR="00441D02">
        <w:rPr>
          <w:rFonts w:ascii="Times New Roman" w:hAnsi="Times New Roman" w:cs="Times New Roman"/>
          <w:sz w:val="24"/>
          <w:szCs w:val="24"/>
        </w:rPr>
        <w:t>ный</w:t>
      </w:r>
      <w:r w:rsidR="00441D02" w:rsidRPr="00D15B96">
        <w:rPr>
          <w:rFonts w:ascii="Times New Roman" w:hAnsi="Times New Roman" w:cs="Times New Roman"/>
          <w:sz w:val="24"/>
          <w:szCs w:val="24"/>
        </w:rPr>
        <w:t>)</w:t>
      </w:r>
      <w:r w:rsidR="00765000">
        <w:rPr>
          <w:rFonts w:ascii="Times New Roman" w:hAnsi="Times New Roman" w:cs="Times New Roman"/>
          <w:sz w:val="24"/>
          <w:szCs w:val="24"/>
        </w:rPr>
        <w:t xml:space="preserve"> </w:t>
      </w:r>
      <w:r w:rsidR="00694650" w:rsidRPr="00D71C76">
        <w:rPr>
          <w:rFonts w:ascii="Times New Roman" w:hAnsi="Times New Roman" w:cs="Times New Roman"/>
          <w:sz w:val="24"/>
          <w:szCs w:val="24"/>
        </w:rPr>
        <w:t>«</w:t>
      </w:r>
      <w:r w:rsidR="00A225B7" w:rsidRPr="00D71C76">
        <w:rPr>
          <w:rFonts w:ascii="Times New Roman" w:hAnsi="Times New Roman" w:cs="Times New Roman"/>
          <w:sz w:val="24"/>
          <w:szCs w:val="24"/>
        </w:rPr>
        <w:t>Отчет эмитента за 12 месяцев 202</w:t>
      </w:r>
      <w:r w:rsidR="00C33E4C">
        <w:rPr>
          <w:rFonts w:ascii="Times New Roman" w:hAnsi="Times New Roman" w:cs="Times New Roman"/>
          <w:sz w:val="24"/>
          <w:szCs w:val="24"/>
        </w:rPr>
        <w:t>2</w:t>
      </w:r>
      <w:r w:rsidR="00A225B7" w:rsidRPr="00D71C76">
        <w:rPr>
          <w:rFonts w:ascii="Times New Roman" w:hAnsi="Times New Roman" w:cs="Times New Roman"/>
          <w:sz w:val="24"/>
          <w:szCs w:val="24"/>
        </w:rPr>
        <w:t xml:space="preserve"> года»</w:t>
      </w:r>
      <w:r w:rsidR="006072D6">
        <w:rPr>
          <w:rFonts w:ascii="Times New Roman" w:hAnsi="Times New Roman" w:cs="Times New Roman"/>
          <w:sz w:val="24"/>
          <w:szCs w:val="24"/>
        </w:rPr>
        <w:t>:</w:t>
      </w:r>
      <w:hyperlink r:id="rId6" w:history="1">
        <w:r w:rsidR="006072D6" w:rsidRPr="005F07D7">
          <w:rPr>
            <w:rStyle w:val="a4"/>
            <w:rFonts w:ascii="Times New Roman" w:hAnsi="Times New Roman" w:cs="Times New Roman"/>
            <w:bCs/>
            <w:sz w:val="24"/>
            <w:szCs w:val="24"/>
            <w:lang w:val="en-US"/>
          </w:rPr>
          <w:t>https</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e</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disclosure</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ru</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portal</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company</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aspx</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id</w:t>
        </w:r>
        <w:r w:rsidR="006072D6" w:rsidRPr="005F07D7">
          <w:rPr>
            <w:rStyle w:val="a4"/>
            <w:rFonts w:ascii="Times New Roman" w:hAnsi="Times New Roman" w:cs="Times New Roman"/>
            <w:bCs/>
            <w:sz w:val="24"/>
            <w:szCs w:val="24"/>
          </w:rPr>
          <w:t>=23832</w:t>
        </w:r>
      </w:hyperlink>
      <w:r w:rsidR="00AB40A5" w:rsidRPr="00D71C76">
        <w:rPr>
          <w:rFonts w:ascii="Times New Roman" w:hAnsi="Times New Roman" w:cs="Times New Roman"/>
          <w:bCs/>
          <w:sz w:val="24"/>
          <w:szCs w:val="24"/>
        </w:rPr>
        <w:t xml:space="preserve">, </w:t>
      </w:r>
      <w:hyperlink r:id="rId7" w:history="1">
        <w:r w:rsidR="006072D6" w:rsidRPr="005F07D7">
          <w:rPr>
            <w:rStyle w:val="a4"/>
            <w:rFonts w:ascii="Times New Roman" w:hAnsi="Times New Roman" w:cs="Times New Roman"/>
            <w:bCs/>
            <w:sz w:val="24"/>
            <w:szCs w:val="24"/>
            <w:lang w:val="en-US"/>
          </w:rPr>
          <w:t>http</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factor</w:t>
        </w:r>
        <w:r w:rsidR="006072D6" w:rsidRPr="005F07D7">
          <w:rPr>
            <w:rStyle w:val="a4"/>
            <w:rFonts w:ascii="Times New Roman" w:hAnsi="Times New Roman" w:cs="Times New Roman"/>
            <w:bCs/>
            <w:sz w:val="24"/>
            <w:szCs w:val="24"/>
          </w:rPr>
          <w:t>.</w:t>
        </w:r>
        <w:r w:rsidR="006072D6" w:rsidRPr="005F07D7">
          <w:rPr>
            <w:rStyle w:val="a4"/>
            <w:rFonts w:ascii="Times New Roman" w:hAnsi="Times New Roman" w:cs="Times New Roman"/>
            <w:bCs/>
            <w:sz w:val="24"/>
            <w:szCs w:val="24"/>
            <w:lang w:val="en-US"/>
          </w:rPr>
          <w:t>ru</w:t>
        </w:r>
      </w:hyperlink>
    </w:p>
    <w:p w:rsidR="003D0F42" w:rsidRDefault="003D0F42" w:rsidP="00D71C76">
      <w:pPr>
        <w:pStyle w:val="a3"/>
        <w:rPr>
          <w:rFonts w:ascii="Times New Roman" w:hAnsi="Times New Roman" w:cs="Times New Roman"/>
          <w:b/>
          <w:sz w:val="24"/>
          <w:szCs w:val="24"/>
        </w:rPr>
      </w:pPr>
      <w:r w:rsidRPr="00CE4E34">
        <w:rPr>
          <w:rFonts w:ascii="Times New Roman" w:hAnsi="Times New Roman" w:cs="Times New Roman"/>
          <w:b/>
          <w:sz w:val="24"/>
          <w:szCs w:val="24"/>
        </w:rPr>
        <w:t>Кратк</w:t>
      </w:r>
      <w:r w:rsidR="00A17DE6">
        <w:rPr>
          <w:rFonts w:ascii="Times New Roman" w:hAnsi="Times New Roman" w:cs="Times New Roman"/>
          <w:b/>
          <w:sz w:val="24"/>
          <w:szCs w:val="24"/>
        </w:rPr>
        <w:t>ое описание внесенных изменений.</w:t>
      </w:r>
    </w:p>
    <w:p w:rsidR="00B259AB" w:rsidRPr="00765000" w:rsidRDefault="00B259AB" w:rsidP="00B259AB">
      <w:pPr>
        <w:pStyle w:val="a3"/>
        <w:rPr>
          <w:rFonts w:ascii="Times New Roman" w:hAnsi="Times New Roman" w:cs="Times New Roman"/>
          <w:color w:val="000000" w:themeColor="text1"/>
          <w:sz w:val="24"/>
          <w:szCs w:val="24"/>
        </w:rPr>
      </w:pPr>
      <w:r w:rsidRPr="00765000">
        <w:rPr>
          <w:rFonts w:ascii="Times New Roman" w:hAnsi="Times New Roman" w:cs="Times New Roman"/>
          <w:color w:val="000000" w:themeColor="text1"/>
          <w:sz w:val="24"/>
          <w:szCs w:val="24"/>
        </w:rPr>
        <w:t xml:space="preserve">Внесена информация: </w:t>
      </w:r>
    </w:p>
    <w:p w:rsidR="00765000" w:rsidRDefault="00B259AB" w:rsidP="00765000">
      <w:pPr>
        <w:pStyle w:val="a3"/>
        <w:rPr>
          <w:rFonts w:ascii="Times New Roman" w:eastAsia="Times New Roman" w:hAnsi="Times New Roman" w:cs="Times New Roman"/>
          <w:lang w:eastAsia="ru-RU"/>
        </w:rPr>
      </w:pPr>
      <w:r w:rsidRPr="00765000">
        <w:rPr>
          <w:rFonts w:ascii="Times New Roman" w:hAnsi="Times New Roman" w:cs="Times New Roman"/>
        </w:rPr>
        <w:t xml:space="preserve">- </w:t>
      </w:r>
      <w:r w:rsidRPr="00765000">
        <w:rPr>
          <w:rFonts w:ascii="Times New Roman" w:eastAsia="Times New Roman" w:hAnsi="Times New Roman" w:cs="Times New Roman"/>
          <w:lang w:eastAsia="ru-RU"/>
        </w:rPr>
        <w:t>в пункте 3.</w:t>
      </w:r>
      <w:r w:rsidR="003A349F" w:rsidRPr="00765000">
        <w:rPr>
          <w:rFonts w:ascii="Times New Roman" w:eastAsia="Times New Roman" w:hAnsi="Times New Roman" w:cs="Times New Roman"/>
          <w:lang w:eastAsia="ru-RU"/>
        </w:rPr>
        <w:t>2</w:t>
      </w:r>
      <w:r w:rsidR="00C02228">
        <w:rPr>
          <w:rFonts w:ascii="Times New Roman" w:eastAsia="Times New Roman" w:hAnsi="Times New Roman" w:cs="Times New Roman"/>
          <w:lang w:eastAsia="ru-RU"/>
        </w:rPr>
        <w:t xml:space="preserve"> </w:t>
      </w:r>
      <w:r w:rsidR="003A349F" w:rsidRPr="00765000">
        <w:rPr>
          <w:rFonts w:ascii="Times New Roman" w:eastAsia="Times New Roman" w:hAnsi="Times New Roman" w:cs="Times New Roman"/>
          <w:lang w:eastAsia="ru-RU"/>
        </w:rPr>
        <w:t>отчет</w:t>
      </w:r>
      <w:r w:rsidR="00C02228">
        <w:rPr>
          <w:rFonts w:ascii="Times New Roman" w:eastAsia="Times New Roman" w:hAnsi="Times New Roman" w:cs="Times New Roman"/>
          <w:lang w:eastAsia="ru-RU"/>
        </w:rPr>
        <w:t>а</w:t>
      </w:r>
      <w:r w:rsidR="003A349F" w:rsidRPr="00765000">
        <w:rPr>
          <w:rFonts w:ascii="Times New Roman" w:eastAsia="Times New Roman" w:hAnsi="Times New Roman" w:cs="Times New Roman"/>
          <w:lang w:eastAsia="ru-RU"/>
        </w:rPr>
        <w:t xml:space="preserve"> эмитента раскрыты сведения о лице, контролирующем акционеров эмитента</w:t>
      </w:r>
      <w:r w:rsidR="000C4947" w:rsidRPr="00765000">
        <w:rPr>
          <w:rFonts w:ascii="Times New Roman" w:eastAsia="Times New Roman" w:hAnsi="Times New Roman" w:cs="Times New Roman"/>
          <w:lang w:eastAsia="ru-RU"/>
        </w:rPr>
        <w:t xml:space="preserve">: </w:t>
      </w:r>
    </w:p>
    <w:p w:rsidR="0024033B" w:rsidRPr="00CE6028" w:rsidRDefault="0024033B" w:rsidP="0024033B">
      <w:pPr>
        <w:pStyle w:val="a3"/>
      </w:pPr>
      <w:r w:rsidRPr="00CE6028">
        <w:rPr>
          <w:i/>
        </w:rPr>
        <w:t>3.2.2</w:t>
      </w:r>
      <w:r w:rsidRPr="00CE6028">
        <w:t xml:space="preserve">. </w:t>
      </w:r>
      <w:r w:rsidRPr="00CE6028">
        <w:rPr>
          <w:rStyle w:val="Subst"/>
          <w:b w:val="0"/>
          <w:bCs/>
          <w:iCs/>
        </w:rPr>
        <w:t>Общество с ограниченной ответственностью "СИБТЕХМОНТАЖ-ЦЕНТР",</w:t>
      </w:r>
    </w:p>
    <w:p w:rsidR="0024033B" w:rsidRPr="00CE6028" w:rsidRDefault="0024033B" w:rsidP="0024033B">
      <w:pPr>
        <w:pStyle w:val="a3"/>
        <w:rPr>
          <w:rStyle w:val="Subst"/>
          <w:b w:val="0"/>
          <w:bCs/>
          <w:iCs/>
        </w:rPr>
      </w:pPr>
      <w:r w:rsidRPr="00CE6028">
        <w:rPr>
          <w:i/>
          <w:lang w:eastAsia="ru-RU"/>
        </w:rPr>
        <w:t xml:space="preserve">3.2.3. </w:t>
      </w:r>
      <w:r w:rsidRPr="00CE6028">
        <w:rPr>
          <w:rStyle w:val="Subst"/>
          <w:b w:val="0"/>
          <w:bCs/>
          <w:iCs/>
        </w:rPr>
        <w:t>Общество с ограниченной ответственностью "Геликон"</w:t>
      </w:r>
    </w:p>
    <w:p w:rsidR="0024033B" w:rsidRDefault="0024033B" w:rsidP="0024033B">
      <w:pPr>
        <w:pStyle w:val="a3"/>
        <w:rPr>
          <w:rFonts w:ascii="Times New Roman" w:hAnsi="Times New Roman" w:cs="Times New Roman"/>
        </w:rPr>
      </w:pPr>
      <w:r w:rsidRPr="00CE6028">
        <w:rPr>
          <w:rStyle w:val="Subst"/>
          <w:b w:val="0"/>
          <w:bCs/>
          <w:iCs/>
        </w:rPr>
        <w:t>3.2.4. Публичное акционерное общество "Фонд Ковчег</w:t>
      </w:r>
      <w:r w:rsidRPr="00765000">
        <w:rPr>
          <w:rFonts w:ascii="Times New Roman" w:hAnsi="Times New Roman" w:cs="Times New Roman"/>
        </w:rPr>
        <w:t xml:space="preserve"> </w:t>
      </w:r>
    </w:p>
    <w:p w:rsidR="00CD35FC" w:rsidRPr="00765000" w:rsidRDefault="00CD35FC" w:rsidP="0024033B">
      <w:pPr>
        <w:pStyle w:val="a3"/>
        <w:rPr>
          <w:rFonts w:ascii="Times New Roman" w:hAnsi="Times New Roman" w:cs="Times New Roman"/>
        </w:rPr>
      </w:pPr>
      <w:r w:rsidRPr="00765000">
        <w:rPr>
          <w:rFonts w:ascii="Times New Roman" w:hAnsi="Times New Roman" w:cs="Times New Roman"/>
        </w:rPr>
        <w:t>Причины, послужившие основанием их внесения</w:t>
      </w:r>
      <w:r w:rsidR="00D15B96" w:rsidRPr="00765000">
        <w:rPr>
          <w:rFonts w:ascii="Times New Roman" w:hAnsi="Times New Roman" w:cs="Times New Roman"/>
        </w:rPr>
        <w:t>:</w:t>
      </w:r>
    </w:p>
    <w:p w:rsidR="00CD35FC" w:rsidRPr="00D71C76" w:rsidRDefault="00B259AB" w:rsidP="00D71C76">
      <w:pPr>
        <w:pStyle w:val="a3"/>
        <w:rPr>
          <w:rFonts w:ascii="Times New Roman" w:hAnsi="Times New Roman" w:cs="Times New Roman"/>
          <w:sz w:val="24"/>
          <w:szCs w:val="24"/>
        </w:rPr>
      </w:pPr>
      <w:r>
        <w:rPr>
          <w:rFonts w:ascii="Times New Roman" w:hAnsi="Times New Roman" w:cs="Times New Roman"/>
          <w:sz w:val="24"/>
          <w:szCs w:val="24"/>
        </w:rPr>
        <w:t>Приведение</w:t>
      </w:r>
      <w:r w:rsidR="00CD35FC" w:rsidRPr="00D71C76">
        <w:rPr>
          <w:rFonts w:ascii="Times New Roman" w:hAnsi="Times New Roman" w:cs="Times New Roman"/>
          <w:sz w:val="24"/>
          <w:szCs w:val="24"/>
        </w:rPr>
        <w:t xml:space="preserve"> «Отчета эмитента за 12 месяцев 202</w:t>
      </w:r>
      <w:r w:rsidR="003A349F">
        <w:rPr>
          <w:rFonts w:ascii="Times New Roman" w:hAnsi="Times New Roman" w:cs="Times New Roman"/>
          <w:sz w:val="24"/>
          <w:szCs w:val="24"/>
        </w:rPr>
        <w:t>2</w:t>
      </w:r>
      <w:r w:rsidR="00CD35FC" w:rsidRPr="00D71C76">
        <w:rPr>
          <w:rFonts w:ascii="Times New Roman" w:hAnsi="Times New Roman" w:cs="Times New Roman"/>
          <w:sz w:val="24"/>
          <w:szCs w:val="24"/>
        </w:rPr>
        <w:t xml:space="preserve"> года» в соответствии с требованием </w:t>
      </w:r>
      <w:r w:rsidR="003A349F">
        <w:rPr>
          <w:rFonts w:ascii="Times New Roman" w:hAnsi="Times New Roman" w:cs="Times New Roman"/>
          <w:sz w:val="24"/>
          <w:szCs w:val="24"/>
        </w:rPr>
        <w:t>п</w:t>
      </w:r>
      <w:r w:rsidR="00441D02">
        <w:rPr>
          <w:rFonts w:ascii="Times New Roman" w:hAnsi="Times New Roman" w:cs="Times New Roman"/>
          <w:sz w:val="24"/>
          <w:szCs w:val="24"/>
        </w:rPr>
        <w:t>риложения</w:t>
      </w:r>
      <w:r w:rsidR="00441D02" w:rsidRPr="00D15B96">
        <w:rPr>
          <w:rFonts w:ascii="Times New Roman" w:hAnsi="Times New Roman" w:cs="Times New Roman"/>
          <w:sz w:val="24"/>
          <w:szCs w:val="24"/>
        </w:rPr>
        <w:t xml:space="preserve"> 3 к </w:t>
      </w:r>
      <w:r w:rsidR="00441D02" w:rsidRPr="006072D6">
        <w:rPr>
          <w:rFonts w:ascii="Times New Roman" w:hAnsi="Times New Roman" w:cs="Times New Roman"/>
          <w:sz w:val="24"/>
          <w:szCs w:val="24"/>
        </w:rPr>
        <w:t>Положению Банка России от 27.03.2020г. № 714-П "О раскрытии информации эмитентами эмиссионных ценных бумаг"</w:t>
      </w:r>
      <w:r w:rsidR="00CD35FC" w:rsidRPr="00D71C76">
        <w:rPr>
          <w:rFonts w:ascii="Times New Roman" w:hAnsi="Times New Roman" w:cs="Times New Roman"/>
          <w:sz w:val="24"/>
          <w:szCs w:val="24"/>
        </w:rPr>
        <w:t>, а именно</w:t>
      </w:r>
      <w:r w:rsidR="00441D02">
        <w:rPr>
          <w:rFonts w:ascii="Times New Roman" w:hAnsi="Times New Roman" w:cs="Times New Roman"/>
          <w:sz w:val="24"/>
          <w:szCs w:val="24"/>
        </w:rPr>
        <w:t>:</w:t>
      </w:r>
      <w:r w:rsidR="00CD35FC" w:rsidRPr="00D71C76">
        <w:rPr>
          <w:rFonts w:ascii="Times New Roman" w:hAnsi="Times New Roman" w:cs="Times New Roman"/>
          <w:sz w:val="24"/>
          <w:szCs w:val="24"/>
        </w:rPr>
        <w:t xml:space="preserve"> пункт 1.1, </w:t>
      </w:r>
      <w:r w:rsidR="006E1243">
        <w:rPr>
          <w:rFonts w:ascii="Times New Roman" w:hAnsi="Times New Roman" w:cs="Times New Roman"/>
          <w:sz w:val="24"/>
          <w:szCs w:val="24"/>
        </w:rPr>
        <w:t xml:space="preserve"> и абзацем вторым пункта 56</w:t>
      </w:r>
      <w:r w:rsidR="00CD35FC" w:rsidRPr="00D71C76">
        <w:rPr>
          <w:rFonts w:ascii="Times New Roman" w:hAnsi="Times New Roman" w:cs="Times New Roman"/>
          <w:sz w:val="24"/>
          <w:szCs w:val="24"/>
        </w:rPr>
        <w:t>.3</w:t>
      </w:r>
    </w:p>
    <w:p w:rsidR="00CD35FC" w:rsidRDefault="00B259AB" w:rsidP="00D71C76">
      <w:pPr>
        <w:pStyle w:val="a3"/>
        <w:rPr>
          <w:rFonts w:ascii="Times New Roman" w:hAnsi="Times New Roman" w:cs="Times New Roman"/>
          <w:b/>
          <w:sz w:val="24"/>
          <w:szCs w:val="24"/>
        </w:rPr>
      </w:pPr>
      <w:r w:rsidRPr="00B259AB">
        <w:rPr>
          <w:rFonts w:ascii="Times New Roman" w:hAnsi="Times New Roman" w:cs="Times New Roman"/>
          <w:b/>
          <w:sz w:val="24"/>
          <w:szCs w:val="24"/>
        </w:rPr>
        <w:t>Полный текст измененной (скорректированной) информации.</w:t>
      </w:r>
    </w:p>
    <w:p w:rsidR="00110EAB" w:rsidRPr="00CE6028" w:rsidRDefault="00131CFB" w:rsidP="00110EAB">
      <w:pPr>
        <w:pStyle w:val="a3"/>
      </w:pPr>
      <w:r w:rsidRPr="002D66A6">
        <w:rPr>
          <w:rFonts w:ascii="Times New Roman" w:hAnsi="Times New Roman" w:cs="Times New Roman"/>
          <w:color w:val="000000" w:themeColor="text1"/>
          <w:sz w:val="24"/>
          <w:szCs w:val="24"/>
        </w:rPr>
        <w:t>-</w:t>
      </w:r>
      <w:r w:rsidR="00755B92">
        <w:rPr>
          <w:rFonts w:ascii="Times New Roman" w:hAnsi="Times New Roman" w:cs="Times New Roman"/>
          <w:color w:val="000000" w:themeColor="text1"/>
          <w:sz w:val="24"/>
          <w:szCs w:val="24"/>
        </w:rPr>
        <w:t xml:space="preserve">в </w:t>
      </w:r>
      <w:r w:rsidRPr="002D66A6">
        <w:rPr>
          <w:rFonts w:ascii="Times New Roman" w:eastAsia="Times New Roman" w:hAnsi="Times New Roman" w:cs="Times New Roman"/>
          <w:color w:val="000000" w:themeColor="text1"/>
          <w:sz w:val="24"/>
          <w:szCs w:val="24"/>
          <w:lang w:eastAsia="ru-RU"/>
        </w:rPr>
        <w:t>пункте 3.2 отчет</w:t>
      </w:r>
      <w:r w:rsidR="00C02228">
        <w:rPr>
          <w:rFonts w:ascii="Times New Roman" w:eastAsia="Times New Roman" w:hAnsi="Times New Roman" w:cs="Times New Roman"/>
          <w:color w:val="000000" w:themeColor="text1"/>
          <w:sz w:val="24"/>
          <w:szCs w:val="24"/>
          <w:lang w:eastAsia="ru-RU"/>
        </w:rPr>
        <w:t>а</w:t>
      </w:r>
      <w:r w:rsidRPr="002D66A6">
        <w:rPr>
          <w:rFonts w:ascii="Times New Roman" w:eastAsia="Times New Roman" w:hAnsi="Times New Roman" w:cs="Times New Roman"/>
          <w:color w:val="000000" w:themeColor="text1"/>
          <w:sz w:val="24"/>
          <w:szCs w:val="24"/>
          <w:lang w:eastAsia="ru-RU"/>
        </w:rPr>
        <w:t xml:space="preserve"> эмитента раскрыты сведения о лице, контролирующем акционеров эмитента </w:t>
      </w:r>
      <w:r w:rsidR="00110EAB">
        <w:rPr>
          <w:rFonts w:ascii="Times New Roman" w:eastAsia="Times New Roman" w:hAnsi="Times New Roman" w:cs="Times New Roman"/>
          <w:color w:val="000000" w:themeColor="text1"/>
          <w:sz w:val="24"/>
          <w:szCs w:val="24"/>
          <w:lang w:eastAsia="ru-RU"/>
        </w:rPr>
        <w:t>;</w:t>
      </w:r>
      <w:r w:rsidRPr="002D66A6">
        <w:rPr>
          <w:rFonts w:ascii="Times New Roman" w:eastAsia="Times New Roman" w:hAnsi="Times New Roman" w:cs="Times New Roman"/>
          <w:color w:val="000000" w:themeColor="text1"/>
          <w:sz w:val="24"/>
          <w:szCs w:val="24"/>
          <w:lang w:eastAsia="ru-RU"/>
        </w:rPr>
        <w:t xml:space="preserve"> </w:t>
      </w:r>
      <w:r w:rsidR="00110EAB">
        <w:rPr>
          <w:rStyle w:val="Subst"/>
          <w:bCs/>
          <w:iCs/>
        </w:rPr>
        <w:t>2.</w:t>
      </w:r>
      <w:r w:rsidR="00110EAB">
        <w:t>Полное фирменное наименование:</w:t>
      </w:r>
      <w:r w:rsidR="00110EAB">
        <w:rPr>
          <w:rStyle w:val="Subst"/>
          <w:bCs/>
          <w:iCs/>
        </w:rPr>
        <w:t xml:space="preserve"> </w:t>
      </w:r>
      <w:r w:rsidR="00110EAB" w:rsidRPr="00CE6028">
        <w:rPr>
          <w:rStyle w:val="Subst"/>
          <w:b w:val="0"/>
          <w:bCs/>
          <w:iCs/>
        </w:rPr>
        <w:t>Общество с ограниченной ответственностью "СИБТЕХМОНТАЖ-ЦЕНТР"</w:t>
      </w:r>
    </w:p>
    <w:p w:rsidR="00110EAB" w:rsidRPr="00CE6028" w:rsidRDefault="00110EAB" w:rsidP="00110EAB">
      <w:pPr>
        <w:pStyle w:val="a3"/>
      </w:pPr>
      <w:r w:rsidRPr="00CE6028">
        <w:t>Сокращенное фирменное наименование:</w:t>
      </w:r>
      <w:r w:rsidRPr="00CE6028">
        <w:rPr>
          <w:rStyle w:val="Subst"/>
          <w:b w:val="0"/>
          <w:bCs/>
          <w:iCs/>
        </w:rPr>
        <w:t xml:space="preserve"> ООО "СТМ-ЦЕНТР"</w:t>
      </w:r>
    </w:p>
    <w:p w:rsidR="00110EAB" w:rsidRPr="00CE6028" w:rsidRDefault="00110EAB" w:rsidP="00110EAB">
      <w:pPr>
        <w:pStyle w:val="a3"/>
      </w:pPr>
      <w:r w:rsidRPr="00CE6028">
        <w:t>Место нахождения:</w:t>
      </w:r>
    </w:p>
    <w:p w:rsidR="00110EAB" w:rsidRPr="00CE6028" w:rsidRDefault="00110EAB" w:rsidP="00110EAB">
      <w:pPr>
        <w:pStyle w:val="a3"/>
      </w:pPr>
      <w:r w:rsidRPr="00CE6028">
        <w:rPr>
          <w:rStyle w:val="Subst"/>
          <w:b w:val="0"/>
          <w:bCs/>
          <w:iCs/>
        </w:rPr>
        <w:t>660123 Российская Федерация, город Красноярск, проспект Красноярский рабочий 28</w:t>
      </w:r>
    </w:p>
    <w:p w:rsidR="00110EAB" w:rsidRPr="00CE6028" w:rsidRDefault="00110EAB" w:rsidP="00110EAB">
      <w:pPr>
        <w:pStyle w:val="a3"/>
      </w:pPr>
      <w:r w:rsidRPr="00CE6028">
        <w:t>ИНН:</w:t>
      </w:r>
      <w:r w:rsidRPr="00CE6028">
        <w:rPr>
          <w:rStyle w:val="Subst"/>
          <w:b w:val="0"/>
          <w:bCs/>
          <w:iCs/>
        </w:rPr>
        <w:t xml:space="preserve"> 2464073500, </w:t>
      </w:r>
      <w:r w:rsidRPr="00CE6028">
        <w:t>ОГРН:</w:t>
      </w:r>
      <w:r w:rsidRPr="00CE6028">
        <w:rPr>
          <w:rStyle w:val="Subst"/>
          <w:b w:val="0"/>
          <w:bCs/>
          <w:iCs/>
        </w:rPr>
        <w:t xml:space="preserve"> 1052464062200</w:t>
      </w:r>
    </w:p>
    <w:p w:rsidR="00110EAB" w:rsidRPr="00CE6028" w:rsidRDefault="00110EAB" w:rsidP="00110EAB">
      <w:pPr>
        <w:pStyle w:val="a3"/>
      </w:pPr>
      <w:r w:rsidRPr="00CE6028">
        <w:t>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r w:rsidRPr="00CE6028">
        <w:rPr>
          <w:rStyle w:val="Subst"/>
          <w:b w:val="0"/>
          <w:bCs/>
          <w:iCs/>
        </w:rPr>
        <w:t xml:space="preserve"> 10</w:t>
      </w:r>
    </w:p>
    <w:p w:rsidR="00110EAB" w:rsidRDefault="00110EAB" w:rsidP="00110EAB">
      <w:pPr>
        <w:pStyle w:val="a3"/>
      </w:pPr>
      <w:proofErr w:type="gramStart"/>
      <w:r w:rsidRPr="00CE6028">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r>
        <w:rPr>
          <w:rStyle w:val="Subst"/>
          <w:bCs/>
          <w:iCs/>
        </w:rPr>
        <w:t xml:space="preserve"> прямое распоряжение</w:t>
      </w:r>
      <w:proofErr w:type="gramEnd"/>
    </w:p>
    <w:p w:rsidR="00110EAB" w:rsidRPr="00CE6028" w:rsidRDefault="00110EAB" w:rsidP="00110EAB">
      <w:pPr>
        <w:pStyle w:val="a3"/>
        <w:rPr>
          <w:b/>
        </w:rPr>
      </w:pPr>
      <w:proofErr w:type="gramStart"/>
      <w:r w:rsidRPr="00CE6028">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proofErr w:type="gramEnd"/>
      <w:r w:rsidRPr="00CE6028">
        <w:rPr>
          <w:rStyle w:val="Subst"/>
          <w:bCs/>
          <w:iCs/>
        </w:rPr>
        <w:t xml:space="preserve"> </w:t>
      </w:r>
      <w:r w:rsidRPr="00CE6028">
        <w:rPr>
          <w:rStyle w:val="Subst"/>
          <w:b w:val="0"/>
          <w:bCs/>
          <w:iCs/>
        </w:rPr>
        <w:t>Самостоятельное распоряжение</w:t>
      </w:r>
    </w:p>
    <w:p w:rsidR="00110EAB" w:rsidRPr="00CE6028" w:rsidRDefault="00110EAB" w:rsidP="00110EAB">
      <w:pPr>
        <w:pStyle w:val="a3"/>
        <w:rPr>
          <w:b/>
        </w:rPr>
      </w:pPr>
      <w:proofErr w:type="gramStart"/>
      <w:r w:rsidRPr="00CE6028">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w:t>
      </w:r>
      <w:proofErr w:type="gramEnd"/>
      <w:r w:rsidRPr="00CE6028">
        <w:rPr>
          <w:rStyle w:val="Subst"/>
          <w:bCs/>
          <w:iCs/>
        </w:rPr>
        <w:t xml:space="preserve"> </w:t>
      </w:r>
      <w:r w:rsidRPr="00CE6028">
        <w:rPr>
          <w:rStyle w:val="Subst"/>
          <w:b w:val="0"/>
          <w:bCs/>
          <w:iCs/>
        </w:rPr>
        <w:t>Участие (доля участия в уставном (складочном) капитале) в эмитенте</w:t>
      </w:r>
    </w:p>
    <w:p w:rsidR="00110EAB" w:rsidRPr="00CE6028" w:rsidRDefault="00110EAB" w:rsidP="00110EAB">
      <w:pPr>
        <w:pStyle w:val="a3"/>
        <w:rPr>
          <w:b/>
        </w:rPr>
      </w:pPr>
      <w:r w:rsidRPr="00CE6028">
        <w:t>Иные сведения, указываемые эмитентом по собственному усмотрению:</w:t>
      </w:r>
      <w:r w:rsidRPr="00CE6028">
        <w:br/>
      </w:r>
      <w:r w:rsidRPr="00CE6028">
        <w:rPr>
          <w:rStyle w:val="Subst"/>
          <w:b w:val="0"/>
          <w:bCs/>
          <w:iCs/>
        </w:rPr>
        <w:t>Отсутствуют</w:t>
      </w:r>
    </w:p>
    <w:p w:rsidR="00110EAB" w:rsidRPr="00CE6028" w:rsidRDefault="00110EAB" w:rsidP="00110EAB">
      <w:pPr>
        <w:pStyle w:val="a3"/>
      </w:pPr>
    </w:p>
    <w:p w:rsidR="00110EAB" w:rsidRPr="00CE6028" w:rsidRDefault="00110EAB" w:rsidP="00110EAB">
      <w:pPr>
        <w:pStyle w:val="a3"/>
      </w:pPr>
      <w:r w:rsidRPr="00CE6028">
        <w:rPr>
          <w:rStyle w:val="Subst"/>
          <w:b w:val="0"/>
          <w:bCs/>
          <w:iCs/>
        </w:rPr>
        <w:t>3.</w:t>
      </w:r>
      <w:r w:rsidRPr="00CE6028">
        <w:t>Полное фирменное наименование:</w:t>
      </w:r>
      <w:r w:rsidRPr="00CE6028">
        <w:rPr>
          <w:rStyle w:val="Subst"/>
          <w:b w:val="0"/>
          <w:bCs/>
          <w:iCs/>
        </w:rPr>
        <w:t xml:space="preserve"> Общество с ограниченной ответственностью "Геликон"</w:t>
      </w:r>
    </w:p>
    <w:p w:rsidR="00110EAB" w:rsidRPr="00CE6028" w:rsidRDefault="00110EAB" w:rsidP="00110EAB">
      <w:pPr>
        <w:pStyle w:val="a3"/>
      </w:pPr>
      <w:r w:rsidRPr="00CE6028">
        <w:t>Сокращенное фирменное наименование:</w:t>
      </w:r>
      <w:r w:rsidRPr="00CE6028">
        <w:rPr>
          <w:rStyle w:val="Subst"/>
          <w:b w:val="0"/>
          <w:bCs/>
          <w:iCs/>
        </w:rPr>
        <w:t xml:space="preserve"> ООО "Геликон"</w:t>
      </w:r>
    </w:p>
    <w:p w:rsidR="00110EAB" w:rsidRPr="00CE6028" w:rsidRDefault="00110EAB" w:rsidP="00110EAB">
      <w:pPr>
        <w:pStyle w:val="a3"/>
      </w:pPr>
      <w:r w:rsidRPr="00CE6028">
        <w:t>Место нахождения:</w:t>
      </w:r>
    </w:p>
    <w:p w:rsidR="00110EAB" w:rsidRPr="00CE6028" w:rsidRDefault="00110EAB" w:rsidP="00110EAB">
      <w:pPr>
        <w:pStyle w:val="a3"/>
      </w:pPr>
      <w:r w:rsidRPr="00CE6028">
        <w:rPr>
          <w:rStyle w:val="Subst"/>
          <w:b w:val="0"/>
          <w:bCs/>
          <w:iCs/>
        </w:rPr>
        <w:t xml:space="preserve">660099 Российская Федерация, </w:t>
      </w:r>
      <w:proofErr w:type="gramStart"/>
      <w:r w:rsidRPr="00CE6028">
        <w:rPr>
          <w:rStyle w:val="Subst"/>
          <w:b w:val="0"/>
          <w:bCs/>
          <w:iCs/>
        </w:rPr>
        <w:t>г</w:t>
      </w:r>
      <w:proofErr w:type="gramEnd"/>
      <w:r w:rsidRPr="00CE6028">
        <w:rPr>
          <w:rStyle w:val="Subst"/>
          <w:b w:val="0"/>
          <w:bCs/>
          <w:iCs/>
        </w:rPr>
        <w:t xml:space="preserve">. Красноярск, Железнодорожников 20 Г </w:t>
      </w:r>
      <w:proofErr w:type="spellStart"/>
      <w:r w:rsidRPr="00CE6028">
        <w:rPr>
          <w:rStyle w:val="Subst"/>
          <w:b w:val="0"/>
          <w:bCs/>
          <w:iCs/>
        </w:rPr>
        <w:t>оф</w:t>
      </w:r>
      <w:proofErr w:type="spellEnd"/>
      <w:r w:rsidRPr="00CE6028">
        <w:rPr>
          <w:rStyle w:val="Subst"/>
          <w:b w:val="0"/>
          <w:bCs/>
          <w:iCs/>
        </w:rPr>
        <w:t>. 193</w:t>
      </w:r>
    </w:p>
    <w:p w:rsidR="00110EAB" w:rsidRPr="00CE6028" w:rsidRDefault="00110EAB" w:rsidP="00110EAB">
      <w:pPr>
        <w:pStyle w:val="a3"/>
      </w:pPr>
      <w:r w:rsidRPr="00CE6028">
        <w:t>ИНН:</w:t>
      </w:r>
      <w:r w:rsidRPr="00CE6028">
        <w:rPr>
          <w:rStyle w:val="Subst"/>
          <w:b w:val="0"/>
          <w:bCs/>
          <w:iCs/>
        </w:rPr>
        <w:t xml:space="preserve"> 2460057602,</w:t>
      </w:r>
      <w:r w:rsidRPr="00CE6028">
        <w:t>ОГРН:</w:t>
      </w:r>
      <w:r w:rsidRPr="00CE6028">
        <w:rPr>
          <w:rStyle w:val="Subst"/>
          <w:b w:val="0"/>
          <w:bCs/>
          <w:iCs/>
        </w:rPr>
        <w:t xml:space="preserve"> 1042401781300</w:t>
      </w:r>
    </w:p>
    <w:p w:rsidR="00110EAB" w:rsidRPr="00CE6028" w:rsidRDefault="00110EAB" w:rsidP="00110EAB">
      <w:pPr>
        <w:pStyle w:val="a3"/>
      </w:pPr>
      <w:r w:rsidRPr="00CE6028">
        <w:t>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r w:rsidRPr="00CE6028">
        <w:rPr>
          <w:rStyle w:val="Subst"/>
          <w:b w:val="0"/>
          <w:bCs/>
          <w:iCs/>
        </w:rPr>
        <w:t xml:space="preserve"> 28.65</w:t>
      </w:r>
    </w:p>
    <w:p w:rsidR="00110EAB" w:rsidRPr="00CE6028" w:rsidRDefault="00110EAB" w:rsidP="00110EAB">
      <w:pPr>
        <w:pStyle w:val="a3"/>
      </w:pPr>
      <w:proofErr w:type="gramStart"/>
      <w:r w:rsidRPr="00CE6028">
        <w:lastRenderedPageBreak/>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r w:rsidRPr="00CE6028">
        <w:rPr>
          <w:rStyle w:val="Subst"/>
          <w:b w:val="0"/>
          <w:bCs/>
          <w:iCs/>
        </w:rPr>
        <w:t xml:space="preserve"> </w:t>
      </w:r>
      <w:r w:rsidRPr="003E74AC">
        <w:rPr>
          <w:rStyle w:val="Subst"/>
          <w:bCs/>
          <w:iCs/>
        </w:rPr>
        <w:t>прямое распоряжение</w:t>
      </w:r>
      <w:proofErr w:type="gramEnd"/>
    </w:p>
    <w:p w:rsidR="00110EAB" w:rsidRPr="00CE6028" w:rsidRDefault="00110EAB" w:rsidP="00110EAB">
      <w:pPr>
        <w:pStyle w:val="a3"/>
      </w:pPr>
      <w:proofErr w:type="gramStart"/>
      <w:r w:rsidRPr="00CE6028">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proofErr w:type="gramEnd"/>
      <w:r w:rsidRPr="00CE6028">
        <w:rPr>
          <w:rStyle w:val="Subst"/>
          <w:b w:val="0"/>
          <w:bCs/>
          <w:iCs/>
        </w:rPr>
        <w:t xml:space="preserve"> Самостоятельное распоряжение</w:t>
      </w:r>
    </w:p>
    <w:p w:rsidR="00110EAB" w:rsidRPr="00CE6028" w:rsidRDefault="00110EAB" w:rsidP="00110EAB">
      <w:pPr>
        <w:pStyle w:val="a3"/>
      </w:pPr>
      <w:proofErr w:type="gramStart"/>
      <w:r w:rsidRPr="00CE6028">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w:t>
      </w:r>
      <w:proofErr w:type="gramEnd"/>
      <w:r w:rsidRPr="00CE6028">
        <w:rPr>
          <w:rStyle w:val="Subst"/>
          <w:b w:val="0"/>
          <w:bCs/>
          <w:iCs/>
        </w:rPr>
        <w:t xml:space="preserve"> Участие (доля участия в уставном (складочном) капитале) в эмитенте</w:t>
      </w:r>
    </w:p>
    <w:p w:rsidR="00110EAB" w:rsidRPr="00CE6028" w:rsidRDefault="00110EAB" w:rsidP="00110EAB">
      <w:pPr>
        <w:pStyle w:val="a3"/>
      </w:pPr>
      <w:r w:rsidRPr="00CE6028">
        <w:t>Иные сведения, указываемые эмитентом по собственному усмотрению:</w:t>
      </w:r>
      <w:r w:rsidRPr="00CE6028">
        <w:br/>
      </w:r>
      <w:r w:rsidRPr="00CE6028">
        <w:rPr>
          <w:rStyle w:val="Subst"/>
          <w:b w:val="0"/>
          <w:bCs/>
          <w:iCs/>
        </w:rPr>
        <w:t>Отсутствуют</w:t>
      </w:r>
    </w:p>
    <w:p w:rsidR="00110EAB" w:rsidRPr="00CE6028" w:rsidRDefault="00110EAB" w:rsidP="00110EAB">
      <w:pPr>
        <w:pStyle w:val="a3"/>
      </w:pPr>
    </w:p>
    <w:p w:rsidR="00110EAB" w:rsidRPr="003E74AC" w:rsidRDefault="00110EAB" w:rsidP="00110EAB">
      <w:pPr>
        <w:pStyle w:val="a3"/>
      </w:pPr>
      <w:r w:rsidRPr="00CE6028">
        <w:rPr>
          <w:rStyle w:val="Subst"/>
          <w:b w:val="0"/>
          <w:bCs/>
          <w:iCs/>
        </w:rPr>
        <w:t>4.</w:t>
      </w:r>
      <w:r w:rsidRPr="00CE6028">
        <w:t>Полное фирменное наименование:</w:t>
      </w:r>
      <w:r w:rsidRPr="00CE6028">
        <w:rPr>
          <w:rStyle w:val="Subst"/>
          <w:b w:val="0"/>
          <w:bCs/>
          <w:iCs/>
        </w:rPr>
        <w:t xml:space="preserve"> </w:t>
      </w:r>
      <w:r w:rsidRPr="003E74AC">
        <w:rPr>
          <w:rStyle w:val="Subst"/>
          <w:bCs/>
          <w:iCs/>
        </w:rPr>
        <w:t>Публичное акционерное общество "Фонд Ковчег"</w:t>
      </w:r>
    </w:p>
    <w:p w:rsidR="00110EAB" w:rsidRPr="003E74AC" w:rsidRDefault="00110EAB" w:rsidP="00110EAB">
      <w:pPr>
        <w:pStyle w:val="a3"/>
        <w:rPr>
          <w:i/>
        </w:rPr>
      </w:pPr>
      <w:r w:rsidRPr="00CE6028">
        <w:t>Сокращенное фирменное наименование:</w:t>
      </w:r>
      <w:r w:rsidRPr="00CE6028">
        <w:rPr>
          <w:rStyle w:val="Subst"/>
          <w:b w:val="0"/>
          <w:bCs/>
          <w:iCs/>
        </w:rPr>
        <w:t xml:space="preserve"> </w:t>
      </w:r>
      <w:r w:rsidRPr="003E74AC">
        <w:rPr>
          <w:rStyle w:val="Subst"/>
          <w:b w:val="0"/>
          <w:bCs/>
          <w:i w:val="0"/>
          <w:iCs/>
        </w:rPr>
        <w:t>ПАО "Фонд Ковчег"</w:t>
      </w:r>
    </w:p>
    <w:p w:rsidR="00110EAB" w:rsidRPr="003E74AC" w:rsidRDefault="00110EAB" w:rsidP="00110EAB">
      <w:pPr>
        <w:pStyle w:val="a3"/>
      </w:pPr>
      <w:r w:rsidRPr="003E74AC">
        <w:t>Место нахождения</w:t>
      </w:r>
    </w:p>
    <w:p w:rsidR="00110EAB" w:rsidRPr="003E74AC" w:rsidRDefault="00110EAB" w:rsidP="00110EAB">
      <w:pPr>
        <w:pStyle w:val="a3"/>
      </w:pPr>
      <w:r w:rsidRPr="003E74AC">
        <w:rPr>
          <w:rStyle w:val="Subst"/>
          <w:b w:val="0"/>
          <w:bCs/>
          <w:iCs/>
        </w:rPr>
        <w:t>660099,КРАСНОЯРСКИЙ КРАЙ</w:t>
      </w:r>
      <w:proofErr w:type="gramStart"/>
      <w:r w:rsidRPr="003E74AC">
        <w:rPr>
          <w:rStyle w:val="Subst"/>
          <w:b w:val="0"/>
          <w:bCs/>
          <w:iCs/>
        </w:rPr>
        <w:t>,Г</w:t>
      </w:r>
      <w:proofErr w:type="gramEnd"/>
      <w:r w:rsidRPr="003E74AC">
        <w:rPr>
          <w:rStyle w:val="Subst"/>
          <w:b w:val="0"/>
          <w:bCs/>
          <w:iCs/>
        </w:rPr>
        <w:t>. КРАСНОЯРСК,УЛ. ЖЕЛЕЗНОДОРОЖНИКОВ,Д.20 "Г",оф.193</w:t>
      </w:r>
    </w:p>
    <w:p w:rsidR="00110EAB" w:rsidRPr="003E74AC" w:rsidRDefault="00110EAB" w:rsidP="00110EAB">
      <w:pPr>
        <w:pStyle w:val="a3"/>
      </w:pPr>
      <w:r w:rsidRPr="003E74AC">
        <w:t>ИНН:</w:t>
      </w:r>
      <w:r w:rsidRPr="003E74AC">
        <w:rPr>
          <w:rStyle w:val="Subst"/>
          <w:b w:val="0"/>
          <w:bCs/>
          <w:iCs/>
        </w:rPr>
        <w:t xml:space="preserve"> 2466032192,</w:t>
      </w:r>
      <w:r w:rsidRPr="003E74AC">
        <w:t>ОГРН:</w:t>
      </w:r>
      <w:r w:rsidRPr="003E74AC">
        <w:rPr>
          <w:rStyle w:val="Subst"/>
          <w:b w:val="0"/>
          <w:bCs/>
          <w:iCs/>
        </w:rPr>
        <w:t xml:space="preserve"> 1022402645803</w:t>
      </w:r>
    </w:p>
    <w:p w:rsidR="00110EAB" w:rsidRPr="003E74AC" w:rsidRDefault="00110EAB" w:rsidP="00110EAB">
      <w:pPr>
        <w:pStyle w:val="a3"/>
      </w:pPr>
      <w:r w:rsidRPr="00CE6028">
        <w:t xml:space="preserve">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r w:rsidRPr="003E74AC">
        <w:t>%:</w:t>
      </w:r>
      <w:r w:rsidRPr="003E74AC">
        <w:rPr>
          <w:rStyle w:val="Subst"/>
          <w:bCs/>
          <w:iCs/>
        </w:rPr>
        <w:t xml:space="preserve"> 38.65</w:t>
      </w:r>
    </w:p>
    <w:p w:rsidR="00110EAB" w:rsidRPr="00CE6028" w:rsidRDefault="00110EAB" w:rsidP="00110EAB">
      <w:pPr>
        <w:pStyle w:val="a3"/>
      </w:pPr>
      <w:proofErr w:type="gramStart"/>
      <w:r w:rsidRPr="00CE6028">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r w:rsidRPr="00CE6028">
        <w:rPr>
          <w:rStyle w:val="Subst"/>
          <w:b w:val="0"/>
          <w:bCs/>
          <w:iCs/>
        </w:rPr>
        <w:t xml:space="preserve"> </w:t>
      </w:r>
      <w:r w:rsidRPr="003E74AC">
        <w:rPr>
          <w:rStyle w:val="Subst"/>
          <w:bCs/>
          <w:iCs/>
        </w:rPr>
        <w:t>косвенное распоряжение</w:t>
      </w:r>
      <w:proofErr w:type="gramEnd"/>
    </w:p>
    <w:p w:rsidR="00110EAB" w:rsidRDefault="00110EAB" w:rsidP="00110EAB">
      <w:pPr>
        <w:pStyle w:val="a3"/>
      </w:pPr>
      <w:r w:rsidRPr="00CE6028">
        <w:t>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эмитента. При этом по каждой организации указываются полное и сокращенное (при наличии) фирменные наименования (для коммерческих организаций), наименование (для некоммерческих организаций), место нахождения, идентификационный номер налогоплательщика (ИНН) (при наличии), основной государственный регистрационный номер (ОГРН) (при наличии):</w:t>
      </w:r>
      <w:r w:rsidRPr="00CE6028">
        <w:br/>
      </w:r>
      <w:proofErr w:type="gramStart"/>
      <w:r>
        <w:rPr>
          <w:rStyle w:val="Subst"/>
          <w:bCs/>
          <w:iCs/>
        </w:rPr>
        <w:t xml:space="preserve">Доля участия Публичного акционерного общества (ПАО "Фонд Ковчег ") в  Обществе  с ограниченной ответственностью "СИБТЕХМОНТАЖ-ЦЕНТР" (ООО "СТМ-ЦЕНТР"), место нахождения: 660123, Российская Федерация, город Красноярск, проспект Красноярский рабочий 28 ,        ИНН 2464073500,   ОГРН 1052464062200  -    составляет  80 % от УК, </w:t>
      </w:r>
      <w:r>
        <w:rPr>
          <w:rStyle w:val="Subst"/>
          <w:bCs/>
          <w:iCs/>
        </w:rPr>
        <w:br/>
        <w:t>Доля участия Публичного акционерного общества (ПАО "Фонд Ковчег ") в  Обществе  с ограниченной ответственностью "Геликон" (ООО "Геликон"),   место нахождения:  660099 Российская Федерация, г. Красноярск,  Железнодорожников 20</w:t>
      </w:r>
      <w:proofErr w:type="gramEnd"/>
      <w:r>
        <w:rPr>
          <w:rStyle w:val="Subst"/>
          <w:bCs/>
          <w:iCs/>
        </w:rPr>
        <w:t xml:space="preserve"> Г, </w:t>
      </w:r>
      <w:proofErr w:type="spellStart"/>
      <w:r>
        <w:rPr>
          <w:rStyle w:val="Subst"/>
          <w:bCs/>
          <w:iCs/>
        </w:rPr>
        <w:t>оф</w:t>
      </w:r>
      <w:proofErr w:type="spellEnd"/>
      <w:r>
        <w:rPr>
          <w:rStyle w:val="Subst"/>
          <w:bCs/>
          <w:iCs/>
        </w:rPr>
        <w:t>. 193,  ИНН 2460057602,</w:t>
      </w:r>
      <w:r>
        <w:rPr>
          <w:rStyle w:val="Subst"/>
          <w:bCs/>
          <w:iCs/>
        </w:rPr>
        <w:br/>
        <w:t>ОГРН   1042401781300      -          составляет 100 % от УК.</w:t>
      </w:r>
    </w:p>
    <w:p w:rsidR="00110EAB" w:rsidRDefault="00110EAB" w:rsidP="00110EAB">
      <w:pPr>
        <w:pStyle w:val="a3"/>
      </w:pPr>
      <w:proofErr w:type="gramStart"/>
      <w:r>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proofErr w:type="gramEnd"/>
      <w:r>
        <w:rPr>
          <w:rStyle w:val="Subst"/>
          <w:bCs/>
          <w:iCs/>
        </w:rPr>
        <w:t xml:space="preserve"> Самостоятельное распоряжение</w:t>
      </w:r>
    </w:p>
    <w:p w:rsidR="00110EAB" w:rsidRDefault="00110EAB" w:rsidP="00110EAB">
      <w:pPr>
        <w:pStyle w:val="a3"/>
      </w:pPr>
      <w:proofErr w:type="gramStart"/>
      <w: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w:t>
      </w:r>
      <w:proofErr w:type="gramEnd"/>
      <w:r>
        <w:rPr>
          <w:rStyle w:val="Subst"/>
          <w:bCs/>
          <w:iCs/>
        </w:rPr>
        <w:t xml:space="preserve"> Участие (доля участия в уставном (складочном) капитале) в эмитенте</w:t>
      </w:r>
    </w:p>
    <w:p w:rsidR="00110EAB" w:rsidRDefault="00110EAB" w:rsidP="00110EAB">
      <w:pPr>
        <w:pStyle w:val="a3"/>
      </w:pPr>
      <w:r>
        <w:t>Иные сведения, указываемые эмитентом по собственному усмотрению:</w:t>
      </w:r>
      <w:r>
        <w:br/>
      </w:r>
      <w:r>
        <w:rPr>
          <w:rStyle w:val="Subst"/>
          <w:bCs/>
          <w:iCs/>
        </w:rPr>
        <w:t>Иных сведений нет</w:t>
      </w:r>
    </w:p>
    <w:p w:rsidR="00110EAB" w:rsidRDefault="00110EAB" w:rsidP="00110EAB">
      <w:pPr>
        <w:pStyle w:val="a3"/>
        <w:rPr>
          <w:rFonts w:ascii="Times New Roman" w:hAnsi="Times New Roman" w:cs="Times New Roman"/>
          <w:sz w:val="24"/>
          <w:szCs w:val="24"/>
        </w:rPr>
      </w:pPr>
    </w:p>
    <w:p w:rsidR="00110EAB" w:rsidRDefault="00110EAB" w:rsidP="00110EAB">
      <w:pPr>
        <w:pStyle w:val="a3"/>
        <w:rPr>
          <w:rFonts w:ascii="Times New Roman" w:hAnsi="Times New Roman" w:cs="Times New Roman"/>
          <w:sz w:val="24"/>
          <w:szCs w:val="24"/>
        </w:rPr>
      </w:pPr>
      <w:r>
        <w:rPr>
          <w:rFonts w:ascii="Times New Roman" w:hAnsi="Times New Roman" w:cs="Times New Roman"/>
          <w:sz w:val="24"/>
          <w:szCs w:val="24"/>
        </w:rPr>
        <w:t>Генеральный директор ПАО «Фонд Ковчег»   __________ И. И. Колбасник</w:t>
      </w:r>
    </w:p>
    <w:p w:rsidR="00110EAB" w:rsidRDefault="00110EAB" w:rsidP="00110EAB">
      <w:pPr>
        <w:pStyle w:val="a3"/>
        <w:rPr>
          <w:rFonts w:ascii="Times New Roman" w:hAnsi="Times New Roman" w:cs="Times New Roman"/>
          <w:sz w:val="24"/>
          <w:szCs w:val="24"/>
        </w:rPr>
      </w:pPr>
      <w:r>
        <w:rPr>
          <w:rFonts w:ascii="Times New Roman" w:hAnsi="Times New Roman" w:cs="Times New Roman"/>
          <w:sz w:val="24"/>
          <w:szCs w:val="24"/>
        </w:rPr>
        <w:t>14.02.2024 г.</w:t>
      </w:r>
    </w:p>
    <w:p w:rsidR="00110EAB" w:rsidRDefault="00110EAB" w:rsidP="00110EAB">
      <w:pPr>
        <w:pStyle w:val="a3"/>
      </w:pPr>
    </w:p>
    <w:sectPr w:rsidR="00110EAB" w:rsidSect="00755B92">
      <w:footerReference w:type="default" r:id="rId8"/>
      <w:pgSz w:w="11906" w:h="16838"/>
      <w:pgMar w:top="567" w:right="566" w:bottom="993"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4E0" w:rsidRDefault="004074E0" w:rsidP="00677D67">
      <w:pPr>
        <w:spacing w:after="0" w:line="240" w:lineRule="auto"/>
      </w:pPr>
      <w:r>
        <w:separator/>
      </w:r>
    </w:p>
  </w:endnote>
  <w:endnote w:type="continuationSeparator" w:id="1">
    <w:p w:rsidR="004074E0" w:rsidRDefault="004074E0" w:rsidP="00677D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3423742"/>
      <w:docPartObj>
        <w:docPartGallery w:val="Page Numbers (Bottom of Page)"/>
        <w:docPartUnique/>
      </w:docPartObj>
    </w:sdtPr>
    <w:sdtContent>
      <w:p w:rsidR="004074E0" w:rsidRDefault="008D3E60">
        <w:pPr>
          <w:pStyle w:val="aa"/>
          <w:jc w:val="right"/>
        </w:pPr>
        <w:fldSimple w:instr="PAGE   \* MERGEFORMAT">
          <w:r w:rsidR="0057411A">
            <w:rPr>
              <w:noProof/>
            </w:rPr>
            <w:t>2</w:t>
          </w:r>
        </w:fldSimple>
      </w:p>
    </w:sdtContent>
  </w:sdt>
  <w:p w:rsidR="004074E0" w:rsidRDefault="004074E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4E0" w:rsidRDefault="004074E0" w:rsidP="00677D67">
      <w:pPr>
        <w:spacing w:after="0" w:line="240" w:lineRule="auto"/>
      </w:pPr>
      <w:r>
        <w:separator/>
      </w:r>
    </w:p>
  </w:footnote>
  <w:footnote w:type="continuationSeparator" w:id="1">
    <w:p w:rsidR="004074E0" w:rsidRDefault="004074E0" w:rsidP="00677D6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footnotePr>
    <w:footnote w:id="0"/>
    <w:footnote w:id="1"/>
  </w:footnotePr>
  <w:endnotePr>
    <w:endnote w:id="0"/>
    <w:endnote w:id="1"/>
  </w:endnotePr>
  <w:compat/>
  <w:rsids>
    <w:rsidRoot w:val="00C36BA6"/>
    <w:rsid w:val="000458D1"/>
    <w:rsid w:val="000C4947"/>
    <w:rsid w:val="00110EAB"/>
    <w:rsid w:val="00127A5C"/>
    <w:rsid w:val="00131CFB"/>
    <w:rsid w:val="00133FA4"/>
    <w:rsid w:val="001C12CE"/>
    <w:rsid w:val="00225CA7"/>
    <w:rsid w:val="0024033B"/>
    <w:rsid w:val="002D66A6"/>
    <w:rsid w:val="002F1485"/>
    <w:rsid w:val="002F45B2"/>
    <w:rsid w:val="003A349F"/>
    <w:rsid w:val="003D0F42"/>
    <w:rsid w:val="004074E0"/>
    <w:rsid w:val="004116E9"/>
    <w:rsid w:val="00441D02"/>
    <w:rsid w:val="004C3119"/>
    <w:rsid w:val="004F4B82"/>
    <w:rsid w:val="005158BD"/>
    <w:rsid w:val="00530FDD"/>
    <w:rsid w:val="00533313"/>
    <w:rsid w:val="00562358"/>
    <w:rsid w:val="0057411A"/>
    <w:rsid w:val="006072D6"/>
    <w:rsid w:val="006664DA"/>
    <w:rsid w:val="00677D67"/>
    <w:rsid w:val="006864A2"/>
    <w:rsid w:val="00694650"/>
    <w:rsid w:val="006E02B1"/>
    <w:rsid w:val="006E1243"/>
    <w:rsid w:val="00754503"/>
    <w:rsid w:val="00755B92"/>
    <w:rsid w:val="00765000"/>
    <w:rsid w:val="007B3F40"/>
    <w:rsid w:val="007D3EA9"/>
    <w:rsid w:val="007F3D08"/>
    <w:rsid w:val="00896B02"/>
    <w:rsid w:val="008B56DC"/>
    <w:rsid w:val="008D3E60"/>
    <w:rsid w:val="008D6E27"/>
    <w:rsid w:val="00900ED3"/>
    <w:rsid w:val="009F5650"/>
    <w:rsid w:val="00A17DE6"/>
    <w:rsid w:val="00A207D5"/>
    <w:rsid w:val="00A225B7"/>
    <w:rsid w:val="00AA7413"/>
    <w:rsid w:val="00AB40A5"/>
    <w:rsid w:val="00AE0309"/>
    <w:rsid w:val="00B14347"/>
    <w:rsid w:val="00B259AB"/>
    <w:rsid w:val="00B32548"/>
    <w:rsid w:val="00B64A2A"/>
    <w:rsid w:val="00C02228"/>
    <w:rsid w:val="00C33E4C"/>
    <w:rsid w:val="00C36BA6"/>
    <w:rsid w:val="00C72ABA"/>
    <w:rsid w:val="00CA26FC"/>
    <w:rsid w:val="00CC12D3"/>
    <w:rsid w:val="00CD35FC"/>
    <w:rsid w:val="00CE4E34"/>
    <w:rsid w:val="00D15B96"/>
    <w:rsid w:val="00D71C76"/>
    <w:rsid w:val="00DE77FB"/>
    <w:rsid w:val="00E11CC7"/>
    <w:rsid w:val="00E538DA"/>
    <w:rsid w:val="00EB3785"/>
    <w:rsid w:val="00F207DC"/>
    <w:rsid w:val="00F45463"/>
    <w:rsid w:val="00F549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6E9"/>
  </w:style>
  <w:style w:type="paragraph" w:styleId="1">
    <w:name w:val="heading 1"/>
    <w:basedOn w:val="a"/>
    <w:next w:val="a"/>
    <w:link w:val="10"/>
    <w:uiPriority w:val="99"/>
    <w:qFormat/>
    <w:rsid w:val="006E1243"/>
    <w:pPr>
      <w:widowControl w:val="0"/>
      <w:autoSpaceDE w:val="0"/>
      <w:autoSpaceDN w:val="0"/>
      <w:adjustRightInd w:val="0"/>
      <w:spacing w:before="360" w:after="120" w:line="240" w:lineRule="auto"/>
      <w:jc w:val="center"/>
      <w:outlineLvl w:val="0"/>
    </w:pPr>
    <w:rPr>
      <w:rFonts w:ascii="Times New Roman" w:eastAsiaTheme="minorEastAsia"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71C76"/>
    <w:pPr>
      <w:spacing w:after="0" w:line="240" w:lineRule="auto"/>
    </w:pPr>
  </w:style>
  <w:style w:type="character" w:styleId="a4">
    <w:name w:val="Hyperlink"/>
    <w:basedOn w:val="a0"/>
    <w:uiPriority w:val="99"/>
    <w:unhideWhenUsed/>
    <w:rsid w:val="006072D6"/>
    <w:rPr>
      <w:color w:val="0000FF" w:themeColor="hyperlink"/>
      <w:u w:val="single"/>
    </w:rPr>
  </w:style>
  <w:style w:type="character" w:styleId="a5">
    <w:name w:val="FollowedHyperlink"/>
    <w:basedOn w:val="a0"/>
    <w:uiPriority w:val="99"/>
    <w:semiHidden/>
    <w:unhideWhenUsed/>
    <w:rsid w:val="006072D6"/>
    <w:rPr>
      <w:color w:val="800080" w:themeColor="followedHyperlink"/>
      <w:u w:val="single"/>
    </w:rPr>
  </w:style>
  <w:style w:type="character" w:customStyle="1" w:styleId="10">
    <w:name w:val="Заголовок 1 Знак"/>
    <w:basedOn w:val="a0"/>
    <w:link w:val="1"/>
    <w:uiPriority w:val="9"/>
    <w:rsid w:val="006E1243"/>
    <w:rPr>
      <w:rFonts w:ascii="Times New Roman" w:eastAsiaTheme="minorEastAsia" w:hAnsi="Times New Roman" w:cs="Times New Roman"/>
      <w:b/>
      <w:bCs/>
      <w:sz w:val="28"/>
      <w:szCs w:val="28"/>
      <w:lang w:eastAsia="ru-RU"/>
    </w:rPr>
  </w:style>
  <w:style w:type="paragraph" w:styleId="11">
    <w:name w:val="toc 1"/>
    <w:basedOn w:val="a"/>
    <w:next w:val="a"/>
    <w:autoRedefine/>
    <w:uiPriority w:val="39"/>
    <w:unhideWhenUsed/>
    <w:rsid w:val="006E1243"/>
    <w:pPr>
      <w:widowControl w:val="0"/>
      <w:autoSpaceDE w:val="0"/>
      <w:autoSpaceDN w:val="0"/>
      <w:adjustRightInd w:val="0"/>
      <w:spacing w:before="20" w:after="40" w:line="240" w:lineRule="auto"/>
    </w:pPr>
    <w:rPr>
      <w:rFonts w:ascii="Times New Roman" w:eastAsiaTheme="minorEastAsia" w:hAnsi="Times New Roman" w:cs="Times New Roman"/>
      <w:sz w:val="20"/>
      <w:szCs w:val="20"/>
      <w:lang w:eastAsia="ru-RU"/>
    </w:rPr>
  </w:style>
  <w:style w:type="paragraph" w:styleId="2">
    <w:name w:val="toc 2"/>
    <w:basedOn w:val="a"/>
    <w:next w:val="a"/>
    <w:autoRedefine/>
    <w:uiPriority w:val="39"/>
    <w:unhideWhenUsed/>
    <w:rsid w:val="006E1243"/>
    <w:pPr>
      <w:widowControl w:val="0"/>
      <w:autoSpaceDE w:val="0"/>
      <w:autoSpaceDN w:val="0"/>
      <w:adjustRightInd w:val="0"/>
      <w:spacing w:before="20" w:after="40" w:line="240" w:lineRule="auto"/>
      <w:ind w:left="200"/>
    </w:pPr>
    <w:rPr>
      <w:rFonts w:ascii="Times New Roman" w:eastAsiaTheme="minorEastAsia" w:hAnsi="Times New Roman" w:cs="Times New Roman"/>
      <w:sz w:val="20"/>
      <w:szCs w:val="20"/>
      <w:lang w:eastAsia="ru-RU"/>
    </w:rPr>
  </w:style>
  <w:style w:type="paragraph" w:customStyle="1" w:styleId="SubHeading">
    <w:name w:val="Sub Heading"/>
    <w:uiPriority w:val="99"/>
    <w:rsid w:val="006E1243"/>
    <w:pPr>
      <w:widowControl w:val="0"/>
      <w:autoSpaceDE w:val="0"/>
      <w:autoSpaceDN w:val="0"/>
      <w:adjustRightInd w:val="0"/>
      <w:spacing w:before="240" w:after="40" w:line="240" w:lineRule="auto"/>
    </w:pPr>
    <w:rPr>
      <w:rFonts w:ascii="Times New Roman" w:eastAsiaTheme="minorEastAsia" w:hAnsi="Times New Roman" w:cs="Times New Roman"/>
      <w:sz w:val="20"/>
      <w:szCs w:val="20"/>
      <w:lang w:eastAsia="ru-RU"/>
    </w:rPr>
  </w:style>
  <w:style w:type="paragraph" w:customStyle="1" w:styleId="ThinDelim">
    <w:name w:val="Thin Delim"/>
    <w:uiPriority w:val="99"/>
    <w:rsid w:val="006E1243"/>
    <w:pPr>
      <w:widowControl w:val="0"/>
      <w:autoSpaceDE w:val="0"/>
      <w:autoSpaceDN w:val="0"/>
      <w:adjustRightInd w:val="0"/>
      <w:spacing w:after="0" w:line="240" w:lineRule="auto"/>
    </w:pPr>
    <w:rPr>
      <w:rFonts w:ascii="Times New Roman" w:eastAsiaTheme="minorEastAsia" w:hAnsi="Times New Roman" w:cs="Times New Roman"/>
      <w:sz w:val="16"/>
      <w:szCs w:val="16"/>
      <w:lang w:eastAsia="ru-RU"/>
    </w:rPr>
  </w:style>
  <w:style w:type="character" w:customStyle="1" w:styleId="Subst">
    <w:name w:val="Subst"/>
    <w:uiPriority w:val="99"/>
    <w:rsid w:val="006E1243"/>
    <w:rPr>
      <w:b/>
      <w:i/>
    </w:rPr>
  </w:style>
  <w:style w:type="paragraph" w:styleId="a6">
    <w:name w:val="Title"/>
    <w:basedOn w:val="a"/>
    <w:next w:val="a"/>
    <w:link w:val="a7"/>
    <w:uiPriority w:val="99"/>
    <w:qFormat/>
    <w:rsid w:val="00677D67"/>
    <w:pPr>
      <w:widowControl w:val="0"/>
      <w:autoSpaceDE w:val="0"/>
      <w:autoSpaceDN w:val="0"/>
      <w:adjustRightInd w:val="0"/>
      <w:spacing w:after="240" w:line="240" w:lineRule="auto"/>
      <w:jc w:val="center"/>
    </w:pPr>
    <w:rPr>
      <w:rFonts w:ascii="Times New Roman" w:eastAsiaTheme="minorEastAsia" w:hAnsi="Times New Roman" w:cs="Times New Roman"/>
      <w:b/>
      <w:bCs/>
      <w:sz w:val="32"/>
      <w:szCs w:val="32"/>
      <w:lang w:eastAsia="ru-RU"/>
    </w:rPr>
  </w:style>
  <w:style w:type="character" w:customStyle="1" w:styleId="a7">
    <w:name w:val="Название Знак"/>
    <w:basedOn w:val="a0"/>
    <w:link w:val="a6"/>
    <w:uiPriority w:val="99"/>
    <w:rsid w:val="00677D67"/>
    <w:rPr>
      <w:rFonts w:ascii="Times New Roman" w:eastAsiaTheme="minorEastAsia" w:hAnsi="Times New Roman" w:cs="Times New Roman"/>
      <w:b/>
      <w:bCs/>
      <w:sz w:val="32"/>
      <w:szCs w:val="32"/>
      <w:lang w:eastAsia="ru-RU"/>
    </w:rPr>
  </w:style>
  <w:style w:type="paragraph" w:styleId="a8">
    <w:name w:val="header"/>
    <w:basedOn w:val="a"/>
    <w:link w:val="a9"/>
    <w:uiPriority w:val="99"/>
    <w:unhideWhenUsed/>
    <w:rsid w:val="00677D6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7D67"/>
  </w:style>
  <w:style w:type="paragraph" w:styleId="aa">
    <w:name w:val="footer"/>
    <w:basedOn w:val="a"/>
    <w:link w:val="ab"/>
    <w:uiPriority w:val="99"/>
    <w:unhideWhenUsed/>
    <w:rsid w:val="00677D6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7D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71C76"/>
    <w:pPr>
      <w:spacing w:after="0" w:line="240" w:lineRule="auto"/>
    </w:pPr>
  </w:style>
  <w:style w:type="character" w:styleId="a4">
    <w:name w:val="Hyperlink"/>
    <w:basedOn w:val="a0"/>
    <w:uiPriority w:val="99"/>
    <w:unhideWhenUsed/>
    <w:rsid w:val="006072D6"/>
    <w:rPr>
      <w:color w:val="0000FF" w:themeColor="hyperlink"/>
      <w:u w:val="single"/>
    </w:rPr>
  </w:style>
  <w:style w:type="character" w:styleId="a5">
    <w:name w:val="FollowedHyperlink"/>
    <w:basedOn w:val="a0"/>
    <w:uiPriority w:val="99"/>
    <w:semiHidden/>
    <w:unhideWhenUsed/>
    <w:rsid w:val="006072D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1098979">
      <w:bodyDiv w:val="1"/>
      <w:marLeft w:val="0"/>
      <w:marRight w:val="0"/>
      <w:marTop w:val="0"/>
      <w:marBottom w:val="0"/>
      <w:divBdr>
        <w:top w:val="none" w:sz="0" w:space="0" w:color="auto"/>
        <w:left w:val="none" w:sz="0" w:space="0" w:color="auto"/>
        <w:bottom w:val="none" w:sz="0" w:space="0" w:color="auto"/>
        <w:right w:val="none" w:sz="0" w:space="0" w:color="auto"/>
      </w:divBdr>
    </w:div>
    <w:div w:id="431783299">
      <w:bodyDiv w:val="1"/>
      <w:marLeft w:val="0"/>
      <w:marRight w:val="0"/>
      <w:marTop w:val="0"/>
      <w:marBottom w:val="0"/>
      <w:divBdr>
        <w:top w:val="none" w:sz="0" w:space="0" w:color="auto"/>
        <w:left w:val="none" w:sz="0" w:space="0" w:color="auto"/>
        <w:bottom w:val="none" w:sz="0" w:space="0" w:color="auto"/>
        <w:right w:val="none" w:sz="0" w:space="0" w:color="auto"/>
      </w:divBdr>
    </w:div>
    <w:div w:id="719592311">
      <w:bodyDiv w:val="1"/>
      <w:marLeft w:val="0"/>
      <w:marRight w:val="0"/>
      <w:marTop w:val="0"/>
      <w:marBottom w:val="0"/>
      <w:divBdr>
        <w:top w:val="none" w:sz="0" w:space="0" w:color="auto"/>
        <w:left w:val="none" w:sz="0" w:space="0" w:color="auto"/>
        <w:bottom w:val="none" w:sz="0" w:space="0" w:color="auto"/>
        <w:right w:val="none" w:sz="0" w:space="0" w:color="auto"/>
      </w:divBdr>
    </w:div>
    <w:div w:id="968510465">
      <w:bodyDiv w:val="1"/>
      <w:marLeft w:val="0"/>
      <w:marRight w:val="0"/>
      <w:marTop w:val="0"/>
      <w:marBottom w:val="0"/>
      <w:divBdr>
        <w:top w:val="none" w:sz="0" w:space="0" w:color="auto"/>
        <w:left w:val="none" w:sz="0" w:space="0" w:color="auto"/>
        <w:bottom w:val="none" w:sz="0" w:space="0" w:color="auto"/>
        <w:right w:val="none" w:sz="0" w:space="0" w:color="auto"/>
      </w:divBdr>
    </w:div>
    <w:div w:id="101326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factor.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isclosure.ru/portal/company.aspx?id=23832"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1002</Words>
  <Characters>5713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dc:creator>
  <cp:lastModifiedBy>Пользователь</cp:lastModifiedBy>
  <cp:revision>19</cp:revision>
  <cp:lastPrinted>2024-02-14T07:58:00Z</cp:lastPrinted>
  <dcterms:created xsi:type="dcterms:W3CDTF">2023-12-29T05:00:00Z</dcterms:created>
  <dcterms:modified xsi:type="dcterms:W3CDTF">2024-02-14T08:00:00Z</dcterms:modified>
</cp:coreProperties>
</file>