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691" w:rsidRDefault="00066691"/>
    <w:p w:rsidR="00066691" w:rsidRDefault="00066691"/>
    <w:p w:rsidR="00066691" w:rsidRDefault="00066691">
      <w:pPr>
        <w:spacing w:before="960"/>
        <w:jc w:val="center"/>
        <w:rPr>
          <w:b/>
          <w:bCs/>
          <w:sz w:val="32"/>
          <w:szCs w:val="32"/>
        </w:rPr>
      </w:pPr>
      <w:r>
        <w:rPr>
          <w:b/>
          <w:bCs/>
          <w:sz w:val="32"/>
          <w:szCs w:val="32"/>
        </w:rPr>
        <w:t>Е Ж Е К В А Р Т А Л Ь Н Ы Й  О Т Ч Е Т</w:t>
      </w:r>
    </w:p>
    <w:p w:rsidR="00066691" w:rsidRDefault="00066691">
      <w:pPr>
        <w:spacing w:before="600"/>
        <w:jc w:val="center"/>
        <w:rPr>
          <w:b/>
          <w:bCs/>
          <w:i/>
          <w:iCs/>
          <w:sz w:val="32"/>
          <w:szCs w:val="32"/>
        </w:rPr>
      </w:pPr>
      <w:r>
        <w:rPr>
          <w:b/>
          <w:bCs/>
          <w:i/>
          <w:iCs/>
          <w:sz w:val="32"/>
          <w:szCs w:val="32"/>
        </w:rPr>
        <w:t>Открытое акционерное общество "Фонд Ковчег"</w:t>
      </w:r>
    </w:p>
    <w:p w:rsidR="00066691" w:rsidRDefault="00066691">
      <w:pPr>
        <w:spacing w:before="120"/>
        <w:jc w:val="center"/>
        <w:rPr>
          <w:b/>
          <w:bCs/>
          <w:i/>
          <w:iCs/>
          <w:sz w:val="28"/>
          <w:szCs w:val="28"/>
        </w:rPr>
      </w:pPr>
      <w:r>
        <w:rPr>
          <w:b/>
          <w:bCs/>
          <w:i/>
          <w:iCs/>
          <w:sz w:val="28"/>
          <w:szCs w:val="28"/>
        </w:rPr>
        <w:t>Код эмитента: 40062-F</w:t>
      </w:r>
    </w:p>
    <w:p w:rsidR="00066691" w:rsidRDefault="00066691">
      <w:pPr>
        <w:spacing w:before="360"/>
        <w:jc w:val="center"/>
        <w:rPr>
          <w:b/>
          <w:bCs/>
          <w:sz w:val="32"/>
          <w:szCs w:val="32"/>
        </w:rPr>
      </w:pPr>
      <w:r>
        <w:rPr>
          <w:b/>
          <w:bCs/>
          <w:sz w:val="32"/>
          <w:szCs w:val="32"/>
        </w:rPr>
        <w:t>за 1 квартал 2013 г.</w:t>
      </w:r>
    </w:p>
    <w:p w:rsidR="00066691" w:rsidRDefault="00066691">
      <w:pPr>
        <w:spacing w:before="840"/>
        <w:rPr>
          <w:sz w:val="24"/>
          <w:szCs w:val="24"/>
        </w:rPr>
      </w:pPr>
      <w:r>
        <w:rPr>
          <w:sz w:val="24"/>
          <w:szCs w:val="24"/>
        </w:rPr>
        <w:t>Место нахождения эмитента:</w:t>
      </w:r>
      <w:r>
        <w:rPr>
          <w:b/>
          <w:bCs/>
          <w:sz w:val="24"/>
          <w:szCs w:val="24"/>
        </w:rPr>
        <w:t xml:space="preserve"> 660099 Россия, г. Красноярск, Железнодорожников 20 "Г" оф. 193</w:t>
      </w:r>
    </w:p>
    <w:p w:rsidR="00066691" w:rsidRDefault="00066691">
      <w:pPr>
        <w:spacing w:before="600" w:after="360"/>
        <w:jc w:val="center"/>
        <w:rPr>
          <w:b/>
          <w:bCs/>
          <w:sz w:val="24"/>
          <w:szCs w:val="24"/>
        </w:rPr>
      </w:pPr>
      <w:r>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066691" w:rsidRDefault="00066691"/>
    <w:tbl>
      <w:tblPr>
        <w:tblW w:w="0" w:type="auto"/>
        <w:tblLayout w:type="fixed"/>
        <w:tblCellMar>
          <w:left w:w="72" w:type="dxa"/>
          <w:right w:w="72" w:type="dxa"/>
        </w:tblCellMar>
        <w:tblLook w:val="0000"/>
      </w:tblPr>
      <w:tblGrid>
        <w:gridCol w:w="5572"/>
        <w:gridCol w:w="3680"/>
      </w:tblGrid>
      <w:tr w:rsidR="00066691">
        <w:tc>
          <w:tcPr>
            <w:tcW w:w="5572" w:type="dxa"/>
            <w:tcBorders>
              <w:top w:val="single" w:sz="6" w:space="0" w:color="auto"/>
              <w:left w:val="single" w:sz="6" w:space="0" w:color="auto"/>
              <w:bottom w:val="nil"/>
              <w:right w:val="nil"/>
            </w:tcBorders>
          </w:tcPr>
          <w:p w:rsidR="00066691" w:rsidRDefault="00066691">
            <w:pPr>
              <w:spacing w:before="120"/>
            </w:pPr>
          </w:p>
          <w:p w:rsidR="00066691" w:rsidRDefault="00066691">
            <w:pPr>
              <w:spacing w:before="200"/>
            </w:pPr>
            <w:r>
              <w:t>Генеральный директор</w:t>
            </w:r>
          </w:p>
          <w:p w:rsidR="00066691" w:rsidRDefault="00066691">
            <w:r>
              <w:t>Дата: 10 мая 2013 г.</w:t>
            </w:r>
          </w:p>
        </w:tc>
        <w:tc>
          <w:tcPr>
            <w:tcW w:w="3680" w:type="dxa"/>
            <w:tcBorders>
              <w:top w:val="single" w:sz="6" w:space="0" w:color="auto"/>
              <w:left w:val="nil"/>
              <w:bottom w:val="nil"/>
              <w:right w:val="single" w:sz="6" w:space="0" w:color="auto"/>
            </w:tcBorders>
          </w:tcPr>
          <w:p w:rsidR="00066691" w:rsidRDefault="00066691"/>
          <w:p w:rsidR="00066691" w:rsidRDefault="00066691">
            <w:pPr>
              <w:spacing w:before="200" w:after="200"/>
              <w:jc w:val="center"/>
            </w:pPr>
            <w:r>
              <w:t>____________ И.И.Колбасник</w:t>
            </w:r>
            <w:r>
              <w:br/>
            </w:r>
            <w:r>
              <w:tab/>
              <w:t>подпись</w:t>
            </w:r>
          </w:p>
        </w:tc>
      </w:tr>
      <w:tr w:rsidR="00066691">
        <w:tc>
          <w:tcPr>
            <w:tcW w:w="5572" w:type="dxa"/>
            <w:tcBorders>
              <w:top w:val="nil"/>
              <w:left w:val="single" w:sz="6" w:space="0" w:color="auto"/>
              <w:bottom w:val="single" w:sz="6" w:space="0" w:color="auto"/>
              <w:right w:val="nil"/>
            </w:tcBorders>
          </w:tcPr>
          <w:p w:rsidR="00066691" w:rsidRDefault="00066691">
            <w:pPr>
              <w:spacing w:before="120"/>
            </w:pPr>
          </w:p>
          <w:p w:rsidR="00066691" w:rsidRDefault="00066691">
            <w:pPr>
              <w:spacing w:before="200"/>
            </w:pPr>
            <w:r>
              <w:t>Главный бухгалтер</w:t>
            </w:r>
          </w:p>
          <w:p w:rsidR="00066691" w:rsidRDefault="00066691">
            <w:r>
              <w:t>Дата: 10 мая 2013 г.</w:t>
            </w:r>
          </w:p>
        </w:tc>
        <w:tc>
          <w:tcPr>
            <w:tcW w:w="3680" w:type="dxa"/>
            <w:tcBorders>
              <w:top w:val="nil"/>
              <w:left w:val="nil"/>
              <w:bottom w:val="single" w:sz="6" w:space="0" w:color="auto"/>
              <w:right w:val="single" w:sz="6" w:space="0" w:color="auto"/>
            </w:tcBorders>
          </w:tcPr>
          <w:p w:rsidR="00066691" w:rsidRDefault="00066691"/>
          <w:p w:rsidR="00066691" w:rsidRDefault="00066691">
            <w:pPr>
              <w:spacing w:before="200" w:after="200"/>
              <w:jc w:val="center"/>
            </w:pPr>
            <w:r>
              <w:t>____________ Н.А.Милицина</w:t>
            </w:r>
            <w:r>
              <w:br/>
            </w:r>
            <w:r>
              <w:tab/>
              <w:t>подпись</w:t>
            </w:r>
          </w:p>
        </w:tc>
      </w:tr>
    </w:tbl>
    <w:p w:rsidR="00066691" w:rsidRDefault="00066691"/>
    <w:p w:rsidR="00066691" w:rsidRDefault="00066691"/>
    <w:tbl>
      <w:tblPr>
        <w:tblW w:w="0" w:type="auto"/>
        <w:tblLayout w:type="fixed"/>
        <w:tblCellMar>
          <w:left w:w="72" w:type="dxa"/>
          <w:right w:w="72" w:type="dxa"/>
        </w:tblCellMar>
        <w:tblLook w:val="0000"/>
      </w:tblPr>
      <w:tblGrid>
        <w:gridCol w:w="9252"/>
        <w:gridCol w:w="360"/>
      </w:tblGrid>
      <w:tr w:rsidR="00066691">
        <w:tc>
          <w:tcPr>
            <w:tcW w:w="9252" w:type="dxa"/>
            <w:tcBorders>
              <w:top w:val="single" w:sz="6" w:space="0" w:color="auto"/>
              <w:left w:val="single" w:sz="6" w:space="0" w:color="auto"/>
              <w:bottom w:val="single" w:sz="6" w:space="0" w:color="auto"/>
              <w:right w:val="single" w:sz="6" w:space="0" w:color="auto"/>
            </w:tcBorders>
          </w:tcPr>
          <w:p w:rsidR="00066691" w:rsidRDefault="00066691">
            <w:pPr>
              <w:spacing w:before="40"/>
            </w:pPr>
            <w:r>
              <w:t>Контактное лицо:</w:t>
            </w:r>
            <w:r>
              <w:rPr>
                <w:b/>
                <w:bCs/>
              </w:rPr>
              <w:t xml:space="preserve"> Милицина Наталья Александровна, Главный бухгалтер</w:t>
            </w:r>
          </w:p>
          <w:p w:rsidR="00066691" w:rsidRDefault="00066691">
            <w:pPr>
              <w:spacing w:before="40"/>
            </w:pPr>
            <w:r>
              <w:t>Телефон:</w:t>
            </w:r>
            <w:r>
              <w:rPr>
                <w:b/>
                <w:bCs/>
              </w:rPr>
              <w:t xml:space="preserve"> (391) 221-7745</w:t>
            </w:r>
          </w:p>
          <w:p w:rsidR="00066691" w:rsidRDefault="00066691">
            <w:pPr>
              <w:spacing w:before="40"/>
            </w:pPr>
            <w:r>
              <w:t>Факс:</w:t>
            </w:r>
            <w:r>
              <w:rPr>
                <w:b/>
                <w:bCs/>
              </w:rPr>
              <w:t xml:space="preserve"> (391) 221-6266</w:t>
            </w:r>
          </w:p>
          <w:p w:rsidR="00066691" w:rsidRDefault="00066691">
            <w:pPr>
              <w:spacing w:before="40"/>
            </w:pPr>
            <w:r>
              <w:t>Адрес электронной почты:</w:t>
            </w:r>
            <w:r>
              <w:rPr>
                <w:b/>
                <w:bCs/>
              </w:rPr>
              <w:t xml:space="preserve"> militsinan@faсtor.ru</w:t>
            </w:r>
          </w:p>
          <w:p w:rsidR="00066691" w:rsidRDefault="00066691">
            <w:pPr>
              <w:spacing w:before="40"/>
              <w:rPr>
                <w:b/>
                <w:bCs/>
              </w:rPr>
            </w:pPr>
            <w:r>
              <w:t>Адрес страницы (страниц) в сети Интернет, на которой раскрывается информация, содержащаяся в настоящем ежеквартальном отчете:</w:t>
            </w:r>
            <w:r>
              <w:rPr>
                <w:b/>
                <w:bCs/>
              </w:rPr>
              <w:t xml:space="preserve"> www.e-iscloure.ru/portal/company.aspx?id=23832</w:t>
            </w:r>
          </w:p>
        </w:tc>
        <w:tc>
          <w:tcPr>
            <w:tcW w:w="360" w:type="dxa"/>
          </w:tcPr>
          <w:p w:rsidR="00066691" w:rsidRDefault="00066691">
            <w:pPr>
              <w:spacing w:before="40"/>
            </w:pPr>
          </w:p>
        </w:tc>
      </w:tr>
    </w:tbl>
    <w:p w:rsidR="00066691" w:rsidRDefault="00066691">
      <w:pPr>
        <w:pStyle w:val="1"/>
      </w:pPr>
      <w:r>
        <w:br w:type="page"/>
      </w:r>
      <w:bookmarkStart w:id="0" w:name="_Toc356217493"/>
      <w:r>
        <w:lastRenderedPageBreak/>
        <w:t>Оглавление</w:t>
      </w:r>
      <w:bookmarkEnd w:id="0"/>
    </w:p>
    <w:p w:rsidR="00E96231" w:rsidRDefault="00770647">
      <w:pPr>
        <w:pStyle w:val="11"/>
        <w:tabs>
          <w:tab w:val="right" w:leader="dot" w:pos="9061"/>
        </w:tabs>
        <w:rPr>
          <w:noProof/>
        </w:rPr>
      </w:pPr>
      <w:r w:rsidRPr="00770647">
        <w:fldChar w:fldCharType="begin"/>
      </w:r>
      <w:r w:rsidR="00066691">
        <w:instrText>TOC</w:instrText>
      </w:r>
      <w:r w:rsidRPr="00770647">
        <w:fldChar w:fldCharType="separate"/>
      </w:r>
      <w:r w:rsidR="00E96231">
        <w:rPr>
          <w:noProof/>
        </w:rPr>
        <w:t>Оглавление</w:t>
      </w:r>
      <w:r w:rsidR="00E96231">
        <w:rPr>
          <w:noProof/>
        </w:rPr>
        <w:tab/>
      </w:r>
      <w:r>
        <w:rPr>
          <w:noProof/>
        </w:rPr>
        <w:fldChar w:fldCharType="begin"/>
      </w:r>
      <w:r w:rsidR="00E96231">
        <w:rPr>
          <w:noProof/>
        </w:rPr>
        <w:instrText xml:space="preserve"> PAGEREF _Toc356217493 \h </w:instrText>
      </w:r>
      <w:r>
        <w:rPr>
          <w:noProof/>
        </w:rPr>
      </w:r>
      <w:r>
        <w:rPr>
          <w:noProof/>
        </w:rPr>
        <w:fldChar w:fldCharType="separate"/>
      </w:r>
      <w:r w:rsidR="00676266">
        <w:rPr>
          <w:noProof/>
        </w:rPr>
        <w:t>2</w:t>
      </w:r>
      <w:r>
        <w:rPr>
          <w:noProof/>
        </w:rPr>
        <w:fldChar w:fldCharType="end"/>
      </w:r>
    </w:p>
    <w:p w:rsidR="00E96231" w:rsidRDefault="00E96231">
      <w:pPr>
        <w:pStyle w:val="11"/>
        <w:tabs>
          <w:tab w:val="right" w:leader="dot" w:pos="9061"/>
        </w:tabs>
        <w:rPr>
          <w:noProof/>
        </w:rPr>
      </w:pPr>
      <w:r>
        <w:rPr>
          <w:noProof/>
        </w:rPr>
        <w:t>Введение</w:t>
      </w:r>
      <w:r>
        <w:rPr>
          <w:noProof/>
        </w:rPr>
        <w:tab/>
      </w:r>
      <w:r w:rsidR="00770647">
        <w:rPr>
          <w:noProof/>
        </w:rPr>
        <w:fldChar w:fldCharType="begin"/>
      </w:r>
      <w:r>
        <w:rPr>
          <w:noProof/>
        </w:rPr>
        <w:instrText xml:space="preserve"> PAGEREF _Toc356217494 \h </w:instrText>
      </w:r>
      <w:r w:rsidR="00770647">
        <w:rPr>
          <w:noProof/>
        </w:rPr>
      </w:r>
      <w:r w:rsidR="00770647">
        <w:rPr>
          <w:noProof/>
        </w:rPr>
        <w:fldChar w:fldCharType="separate"/>
      </w:r>
      <w:r w:rsidR="00676266">
        <w:rPr>
          <w:noProof/>
        </w:rPr>
        <w:t>6</w:t>
      </w:r>
      <w:r w:rsidR="00770647">
        <w:rPr>
          <w:noProof/>
        </w:rPr>
        <w:fldChar w:fldCharType="end"/>
      </w:r>
    </w:p>
    <w:p w:rsidR="00E96231" w:rsidRDefault="00E96231">
      <w:pPr>
        <w:pStyle w:val="11"/>
        <w:tabs>
          <w:tab w:val="right" w:leader="dot" w:pos="9061"/>
        </w:tabs>
        <w:rPr>
          <w:noProof/>
        </w:rPr>
      </w:pPr>
      <w:r>
        <w:rPr>
          <w:noProof/>
        </w:rPr>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r>
        <w:rPr>
          <w:noProof/>
        </w:rPr>
        <w:tab/>
      </w:r>
      <w:r w:rsidR="00770647">
        <w:rPr>
          <w:noProof/>
        </w:rPr>
        <w:fldChar w:fldCharType="begin"/>
      </w:r>
      <w:r>
        <w:rPr>
          <w:noProof/>
        </w:rPr>
        <w:instrText xml:space="preserve"> PAGEREF _Toc356217495 \h </w:instrText>
      </w:r>
      <w:r w:rsidR="00770647">
        <w:rPr>
          <w:noProof/>
        </w:rPr>
      </w:r>
      <w:r w:rsidR="00770647">
        <w:rPr>
          <w:noProof/>
        </w:rPr>
        <w:fldChar w:fldCharType="separate"/>
      </w:r>
      <w:r w:rsidR="00676266">
        <w:rPr>
          <w:noProof/>
        </w:rPr>
        <w:t>7</w:t>
      </w:r>
      <w:r w:rsidR="00770647">
        <w:rPr>
          <w:noProof/>
        </w:rPr>
        <w:fldChar w:fldCharType="end"/>
      </w:r>
    </w:p>
    <w:p w:rsidR="00E96231" w:rsidRDefault="00E96231">
      <w:pPr>
        <w:pStyle w:val="21"/>
        <w:tabs>
          <w:tab w:val="right" w:leader="dot" w:pos="9061"/>
        </w:tabs>
        <w:rPr>
          <w:noProof/>
        </w:rPr>
      </w:pPr>
      <w:r>
        <w:rPr>
          <w:noProof/>
        </w:rPr>
        <w:t>1.1. Лица, входящие в состав органов управления эмитента</w:t>
      </w:r>
      <w:r>
        <w:rPr>
          <w:noProof/>
        </w:rPr>
        <w:tab/>
      </w:r>
      <w:r w:rsidR="00770647">
        <w:rPr>
          <w:noProof/>
        </w:rPr>
        <w:fldChar w:fldCharType="begin"/>
      </w:r>
      <w:r>
        <w:rPr>
          <w:noProof/>
        </w:rPr>
        <w:instrText xml:space="preserve"> PAGEREF _Toc356217496 \h </w:instrText>
      </w:r>
      <w:r w:rsidR="00770647">
        <w:rPr>
          <w:noProof/>
        </w:rPr>
      </w:r>
      <w:r w:rsidR="00770647">
        <w:rPr>
          <w:noProof/>
        </w:rPr>
        <w:fldChar w:fldCharType="separate"/>
      </w:r>
      <w:r w:rsidR="00676266">
        <w:rPr>
          <w:noProof/>
        </w:rPr>
        <w:t>7</w:t>
      </w:r>
      <w:r w:rsidR="00770647">
        <w:rPr>
          <w:noProof/>
        </w:rPr>
        <w:fldChar w:fldCharType="end"/>
      </w:r>
    </w:p>
    <w:p w:rsidR="00E96231" w:rsidRDefault="00E96231">
      <w:pPr>
        <w:pStyle w:val="21"/>
        <w:tabs>
          <w:tab w:val="right" w:leader="dot" w:pos="9061"/>
        </w:tabs>
        <w:rPr>
          <w:noProof/>
        </w:rPr>
      </w:pPr>
      <w:r>
        <w:rPr>
          <w:noProof/>
        </w:rPr>
        <w:t>1.2. Сведения о банковских счетах эмитента</w:t>
      </w:r>
      <w:r>
        <w:rPr>
          <w:noProof/>
        </w:rPr>
        <w:tab/>
      </w:r>
      <w:r w:rsidR="00770647">
        <w:rPr>
          <w:noProof/>
        </w:rPr>
        <w:fldChar w:fldCharType="begin"/>
      </w:r>
      <w:r>
        <w:rPr>
          <w:noProof/>
        </w:rPr>
        <w:instrText xml:space="preserve"> PAGEREF _Toc356217497 \h </w:instrText>
      </w:r>
      <w:r w:rsidR="00770647">
        <w:rPr>
          <w:noProof/>
        </w:rPr>
      </w:r>
      <w:r w:rsidR="00770647">
        <w:rPr>
          <w:noProof/>
        </w:rPr>
        <w:fldChar w:fldCharType="separate"/>
      </w:r>
      <w:r w:rsidR="00676266">
        <w:rPr>
          <w:noProof/>
        </w:rPr>
        <w:t>7</w:t>
      </w:r>
      <w:r w:rsidR="00770647">
        <w:rPr>
          <w:noProof/>
        </w:rPr>
        <w:fldChar w:fldCharType="end"/>
      </w:r>
    </w:p>
    <w:p w:rsidR="00E96231" w:rsidRDefault="00E96231">
      <w:pPr>
        <w:pStyle w:val="21"/>
        <w:tabs>
          <w:tab w:val="right" w:leader="dot" w:pos="9061"/>
        </w:tabs>
        <w:rPr>
          <w:noProof/>
        </w:rPr>
      </w:pPr>
      <w:r>
        <w:rPr>
          <w:noProof/>
        </w:rPr>
        <w:t>1.3. Сведения об аудиторе (аудиторах) эмитента</w:t>
      </w:r>
      <w:r>
        <w:rPr>
          <w:noProof/>
        </w:rPr>
        <w:tab/>
      </w:r>
      <w:r w:rsidR="00770647">
        <w:rPr>
          <w:noProof/>
        </w:rPr>
        <w:fldChar w:fldCharType="begin"/>
      </w:r>
      <w:r>
        <w:rPr>
          <w:noProof/>
        </w:rPr>
        <w:instrText xml:space="preserve"> PAGEREF _Toc356217498 \h </w:instrText>
      </w:r>
      <w:r w:rsidR="00770647">
        <w:rPr>
          <w:noProof/>
        </w:rPr>
      </w:r>
      <w:r w:rsidR="00770647">
        <w:rPr>
          <w:noProof/>
        </w:rPr>
        <w:fldChar w:fldCharType="separate"/>
      </w:r>
      <w:r w:rsidR="00676266">
        <w:rPr>
          <w:noProof/>
        </w:rPr>
        <w:t>7</w:t>
      </w:r>
      <w:r w:rsidR="00770647">
        <w:rPr>
          <w:noProof/>
        </w:rPr>
        <w:fldChar w:fldCharType="end"/>
      </w:r>
    </w:p>
    <w:p w:rsidR="00E96231" w:rsidRDefault="00E96231">
      <w:pPr>
        <w:pStyle w:val="21"/>
        <w:tabs>
          <w:tab w:val="right" w:leader="dot" w:pos="9061"/>
        </w:tabs>
        <w:rPr>
          <w:noProof/>
        </w:rPr>
      </w:pPr>
      <w:r>
        <w:rPr>
          <w:noProof/>
        </w:rPr>
        <w:t>1.4. Сведения об оценщике эмитента</w:t>
      </w:r>
      <w:r>
        <w:rPr>
          <w:noProof/>
        </w:rPr>
        <w:tab/>
      </w:r>
      <w:r w:rsidR="00770647">
        <w:rPr>
          <w:noProof/>
        </w:rPr>
        <w:fldChar w:fldCharType="begin"/>
      </w:r>
      <w:r>
        <w:rPr>
          <w:noProof/>
        </w:rPr>
        <w:instrText xml:space="preserve"> PAGEREF _Toc356217499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21"/>
        <w:tabs>
          <w:tab w:val="right" w:leader="dot" w:pos="9061"/>
        </w:tabs>
        <w:rPr>
          <w:noProof/>
        </w:rPr>
      </w:pPr>
      <w:r>
        <w:rPr>
          <w:noProof/>
        </w:rPr>
        <w:t>1.5. Сведения о консультантах эмитента</w:t>
      </w:r>
      <w:r>
        <w:rPr>
          <w:noProof/>
        </w:rPr>
        <w:tab/>
      </w:r>
      <w:r w:rsidR="00770647">
        <w:rPr>
          <w:noProof/>
        </w:rPr>
        <w:fldChar w:fldCharType="begin"/>
      </w:r>
      <w:r>
        <w:rPr>
          <w:noProof/>
        </w:rPr>
        <w:instrText xml:space="preserve"> PAGEREF _Toc356217500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21"/>
        <w:tabs>
          <w:tab w:val="right" w:leader="dot" w:pos="9061"/>
        </w:tabs>
        <w:rPr>
          <w:noProof/>
        </w:rPr>
      </w:pPr>
      <w:r>
        <w:rPr>
          <w:noProof/>
        </w:rPr>
        <w:t>1.6. Сведения об иных лицах, подписавших ежеквартальный отчет</w:t>
      </w:r>
      <w:r>
        <w:rPr>
          <w:noProof/>
        </w:rPr>
        <w:tab/>
      </w:r>
      <w:r w:rsidR="00770647">
        <w:rPr>
          <w:noProof/>
        </w:rPr>
        <w:fldChar w:fldCharType="begin"/>
      </w:r>
      <w:r>
        <w:rPr>
          <w:noProof/>
        </w:rPr>
        <w:instrText xml:space="preserve"> PAGEREF _Toc356217501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11"/>
        <w:tabs>
          <w:tab w:val="right" w:leader="dot" w:pos="9061"/>
        </w:tabs>
        <w:rPr>
          <w:noProof/>
        </w:rPr>
      </w:pPr>
      <w:r>
        <w:rPr>
          <w:noProof/>
        </w:rPr>
        <w:t>II. Основная информация о финансово-экономическом состоянии эмитента</w:t>
      </w:r>
      <w:r>
        <w:rPr>
          <w:noProof/>
        </w:rPr>
        <w:tab/>
      </w:r>
      <w:r w:rsidR="00770647">
        <w:rPr>
          <w:noProof/>
        </w:rPr>
        <w:fldChar w:fldCharType="begin"/>
      </w:r>
      <w:r>
        <w:rPr>
          <w:noProof/>
        </w:rPr>
        <w:instrText xml:space="preserve"> PAGEREF _Toc356217502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21"/>
        <w:tabs>
          <w:tab w:val="right" w:leader="dot" w:pos="9061"/>
        </w:tabs>
        <w:rPr>
          <w:noProof/>
        </w:rPr>
      </w:pPr>
      <w:r>
        <w:rPr>
          <w:noProof/>
        </w:rPr>
        <w:t>2.1. Показатели финансово-экономической деятельности эмитента</w:t>
      </w:r>
      <w:r>
        <w:rPr>
          <w:noProof/>
        </w:rPr>
        <w:tab/>
      </w:r>
      <w:r w:rsidR="00770647">
        <w:rPr>
          <w:noProof/>
        </w:rPr>
        <w:fldChar w:fldCharType="begin"/>
      </w:r>
      <w:r>
        <w:rPr>
          <w:noProof/>
        </w:rPr>
        <w:instrText xml:space="preserve"> PAGEREF _Toc356217503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21"/>
        <w:tabs>
          <w:tab w:val="right" w:leader="dot" w:pos="9061"/>
        </w:tabs>
        <w:rPr>
          <w:noProof/>
        </w:rPr>
      </w:pPr>
      <w:r>
        <w:rPr>
          <w:noProof/>
        </w:rPr>
        <w:t>2.2. Рыночная капитализация эмитента</w:t>
      </w:r>
      <w:r>
        <w:rPr>
          <w:noProof/>
        </w:rPr>
        <w:tab/>
      </w:r>
      <w:r w:rsidR="00770647">
        <w:rPr>
          <w:noProof/>
        </w:rPr>
        <w:fldChar w:fldCharType="begin"/>
      </w:r>
      <w:r>
        <w:rPr>
          <w:noProof/>
        </w:rPr>
        <w:instrText xml:space="preserve"> PAGEREF _Toc356217504 \h </w:instrText>
      </w:r>
      <w:r w:rsidR="00770647">
        <w:rPr>
          <w:noProof/>
        </w:rPr>
      </w:r>
      <w:r w:rsidR="00770647">
        <w:rPr>
          <w:noProof/>
        </w:rPr>
        <w:fldChar w:fldCharType="separate"/>
      </w:r>
      <w:r w:rsidR="00676266">
        <w:rPr>
          <w:noProof/>
        </w:rPr>
        <w:t>9</w:t>
      </w:r>
      <w:r w:rsidR="00770647">
        <w:rPr>
          <w:noProof/>
        </w:rPr>
        <w:fldChar w:fldCharType="end"/>
      </w:r>
    </w:p>
    <w:p w:rsidR="00E96231" w:rsidRDefault="00E96231">
      <w:pPr>
        <w:pStyle w:val="21"/>
        <w:tabs>
          <w:tab w:val="right" w:leader="dot" w:pos="9061"/>
        </w:tabs>
        <w:rPr>
          <w:noProof/>
        </w:rPr>
      </w:pPr>
      <w:r>
        <w:rPr>
          <w:noProof/>
        </w:rPr>
        <w:t>2.3. Обязательства эмитента</w:t>
      </w:r>
      <w:r>
        <w:rPr>
          <w:noProof/>
        </w:rPr>
        <w:tab/>
      </w:r>
      <w:r w:rsidR="00770647">
        <w:rPr>
          <w:noProof/>
        </w:rPr>
        <w:fldChar w:fldCharType="begin"/>
      </w:r>
      <w:r>
        <w:rPr>
          <w:noProof/>
        </w:rPr>
        <w:instrText xml:space="preserve"> PAGEREF _Toc356217505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2.3.1. Заемные средства и кредиторская задолженность</w:t>
      </w:r>
      <w:r>
        <w:rPr>
          <w:noProof/>
        </w:rPr>
        <w:tab/>
      </w:r>
      <w:r w:rsidR="00770647">
        <w:rPr>
          <w:noProof/>
        </w:rPr>
        <w:fldChar w:fldCharType="begin"/>
      </w:r>
      <w:r>
        <w:rPr>
          <w:noProof/>
        </w:rPr>
        <w:instrText xml:space="preserve"> PAGEREF _Toc356217506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2.3.2. Кредитная история эмитента</w:t>
      </w:r>
      <w:r>
        <w:rPr>
          <w:noProof/>
        </w:rPr>
        <w:tab/>
      </w:r>
      <w:r w:rsidR="00770647">
        <w:rPr>
          <w:noProof/>
        </w:rPr>
        <w:fldChar w:fldCharType="begin"/>
      </w:r>
      <w:r>
        <w:rPr>
          <w:noProof/>
        </w:rPr>
        <w:instrText xml:space="preserve"> PAGEREF _Toc356217507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2.3.3. Обязательства эмитента из обеспечения, предоставленного третьим лицам</w:t>
      </w:r>
      <w:r>
        <w:rPr>
          <w:noProof/>
        </w:rPr>
        <w:tab/>
      </w:r>
      <w:r w:rsidR="00770647">
        <w:rPr>
          <w:noProof/>
        </w:rPr>
        <w:fldChar w:fldCharType="begin"/>
      </w:r>
      <w:r>
        <w:rPr>
          <w:noProof/>
        </w:rPr>
        <w:instrText xml:space="preserve"> PAGEREF _Toc356217508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2.3.4. Прочие обязательства эмитента</w:t>
      </w:r>
      <w:r>
        <w:rPr>
          <w:noProof/>
        </w:rPr>
        <w:tab/>
      </w:r>
      <w:r w:rsidR="00770647">
        <w:rPr>
          <w:noProof/>
        </w:rPr>
        <w:fldChar w:fldCharType="begin"/>
      </w:r>
      <w:r>
        <w:rPr>
          <w:noProof/>
        </w:rPr>
        <w:instrText xml:space="preserve"> PAGEREF _Toc356217509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2.4. Риски, связанные с приобретением размещаемых (размещенных) эмиссионных ценных бумаг</w:t>
      </w:r>
      <w:r>
        <w:rPr>
          <w:noProof/>
        </w:rPr>
        <w:tab/>
      </w:r>
      <w:r w:rsidR="00770647">
        <w:rPr>
          <w:noProof/>
        </w:rPr>
        <w:fldChar w:fldCharType="begin"/>
      </w:r>
      <w:r>
        <w:rPr>
          <w:noProof/>
        </w:rPr>
        <w:instrText xml:space="preserve"> PAGEREF _Toc356217510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2.4.1. Отраслевые риски</w:t>
      </w:r>
      <w:r>
        <w:rPr>
          <w:noProof/>
        </w:rPr>
        <w:tab/>
      </w:r>
      <w:r w:rsidR="00770647">
        <w:rPr>
          <w:noProof/>
        </w:rPr>
        <w:fldChar w:fldCharType="begin"/>
      </w:r>
      <w:r>
        <w:rPr>
          <w:noProof/>
        </w:rPr>
        <w:instrText xml:space="preserve"> PAGEREF _Toc356217511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2.4.2. Страновые и региональные риски</w:t>
      </w:r>
      <w:r>
        <w:rPr>
          <w:noProof/>
        </w:rPr>
        <w:tab/>
      </w:r>
      <w:r w:rsidR="00770647">
        <w:rPr>
          <w:noProof/>
        </w:rPr>
        <w:fldChar w:fldCharType="begin"/>
      </w:r>
      <w:r>
        <w:rPr>
          <w:noProof/>
        </w:rPr>
        <w:instrText xml:space="preserve"> PAGEREF _Toc356217512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2.4.3. Финансовые риски</w:t>
      </w:r>
      <w:r>
        <w:rPr>
          <w:noProof/>
        </w:rPr>
        <w:tab/>
      </w:r>
      <w:r w:rsidR="00770647">
        <w:rPr>
          <w:noProof/>
        </w:rPr>
        <w:fldChar w:fldCharType="begin"/>
      </w:r>
      <w:r>
        <w:rPr>
          <w:noProof/>
        </w:rPr>
        <w:instrText xml:space="preserve"> PAGEREF _Toc356217513 \h </w:instrText>
      </w:r>
      <w:r w:rsidR="00770647">
        <w:rPr>
          <w:noProof/>
        </w:rPr>
      </w:r>
      <w:r w:rsidR="00770647">
        <w:rPr>
          <w:noProof/>
        </w:rPr>
        <w:fldChar w:fldCharType="separate"/>
      </w:r>
      <w:r w:rsidR="00676266">
        <w:rPr>
          <w:noProof/>
        </w:rPr>
        <w:t>10</w:t>
      </w:r>
      <w:r w:rsidR="00770647">
        <w:rPr>
          <w:noProof/>
        </w:rPr>
        <w:fldChar w:fldCharType="end"/>
      </w:r>
    </w:p>
    <w:p w:rsidR="00E96231" w:rsidRDefault="00E96231">
      <w:pPr>
        <w:pStyle w:val="21"/>
        <w:tabs>
          <w:tab w:val="right" w:leader="dot" w:pos="9061"/>
        </w:tabs>
        <w:rPr>
          <w:noProof/>
        </w:rPr>
      </w:pPr>
      <w:r>
        <w:rPr>
          <w:noProof/>
        </w:rPr>
        <w:t>2.4.4. Правовые риски</w:t>
      </w:r>
      <w:r>
        <w:rPr>
          <w:noProof/>
        </w:rPr>
        <w:tab/>
      </w:r>
      <w:r w:rsidR="00770647">
        <w:rPr>
          <w:noProof/>
        </w:rPr>
        <w:fldChar w:fldCharType="begin"/>
      </w:r>
      <w:r>
        <w:rPr>
          <w:noProof/>
        </w:rPr>
        <w:instrText xml:space="preserve"> PAGEREF _Toc356217514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21"/>
        <w:tabs>
          <w:tab w:val="right" w:leader="dot" w:pos="9061"/>
        </w:tabs>
        <w:rPr>
          <w:noProof/>
        </w:rPr>
      </w:pPr>
      <w:r>
        <w:rPr>
          <w:noProof/>
        </w:rPr>
        <w:t>2.4.5. Риски, связанные с деятельностью эмитента</w:t>
      </w:r>
      <w:r>
        <w:rPr>
          <w:noProof/>
        </w:rPr>
        <w:tab/>
      </w:r>
      <w:r w:rsidR="00770647">
        <w:rPr>
          <w:noProof/>
        </w:rPr>
        <w:fldChar w:fldCharType="begin"/>
      </w:r>
      <w:r>
        <w:rPr>
          <w:noProof/>
        </w:rPr>
        <w:instrText xml:space="preserve"> PAGEREF _Toc356217515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11"/>
        <w:tabs>
          <w:tab w:val="right" w:leader="dot" w:pos="9061"/>
        </w:tabs>
        <w:rPr>
          <w:noProof/>
        </w:rPr>
      </w:pPr>
      <w:r>
        <w:rPr>
          <w:noProof/>
        </w:rPr>
        <w:t>III. Подробная информация об эмитенте</w:t>
      </w:r>
      <w:r>
        <w:rPr>
          <w:noProof/>
        </w:rPr>
        <w:tab/>
      </w:r>
      <w:r w:rsidR="00770647">
        <w:rPr>
          <w:noProof/>
        </w:rPr>
        <w:fldChar w:fldCharType="begin"/>
      </w:r>
      <w:r>
        <w:rPr>
          <w:noProof/>
        </w:rPr>
        <w:instrText xml:space="preserve"> PAGEREF _Toc356217516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21"/>
        <w:tabs>
          <w:tab w:val="right" w:leader="dot" w:pos="9061"/>
        </w:tabs>
        <w:rPr>
          <w:noProof/>
        </w:rPr>
      </w:pPr>
      <w:r>
        <w:rPr>
          <w:noProof/>
        </w:rPr>
        <w:t>3.1. История создания и развитие эмитента</w:t>
      </w:r>
      <w:r>
        <w:rPr>
          <w:noProof/>
        </w:rPr>
        <w:tab/>
      </w:r>
      <w:r w:rsidR="00770647">
        <w:rPr>
          <w:noProof/>
        </w:rPr>
        <w:fldChar w:fldCharType="begin"/>
      </w:r>
      <w:r>
        <w:rPr>
          <w:noProof/>
        </w:rPr>
        <w:instrText xml:space="preserve"> PAGEREF _Toc356217517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21"/>
        <w:tabs>
          <w:tab w:val="right" w:leader="dot" w:pos="9061"/>
        </w:tabs>
        <w:rPr>
          <w:noProof/>
        </w:rPr>
      </w:pPr>
      <w:r>
        <w:rPr>
          <w:noProof/>
        </w:rPr>
        <w:t>3.1.1. Данные о фирменном наименовании (наименовании) эмитента</w:t>
      </w:r>
      <w:r>
        <w:rPr>
          <w:noProof/>
        </w:rPr>
        <w:tab/>
      </w:r>
      <w:r w:rsidR="00770647">
        <w:rPr>
          <w:noProof/>
        </w:rPr>
        <w:fldChar w:fldCharType="begin"/>
      </w:r>
      <w:r>
        <w:rPr>
          <w:noProof/>
        </w:rPr>
        <w:instrText xml:space="preserve"> PAGEREF _Toc356217518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21"/>
        <w:tabs>
          <w:tab w:val="right" w:leader="dot" w:pos="9061"/>
        </w:tabs>
        <w:rPr>
          <w:noProof/>
        </w:rPr>
      </w:pPr>
      <w:r>
        <w:rPr>
          <w:noProof/>
        </w:rPr>
        <w:t>3.1.2. Сведения о государственной регистрации эмитента</w:t>
      </w:r>
      <w:r>
        <w:rPr>
          <w:noProof/>
        </w:rPr>
        <w:tab/>
      </w:r>
      <w:r w:rsidR="00770647">
        <w:rPr>
          <w:noProof/>
        </w:rPr>
        <w:fldChar w:fldCharType="begin"/>
      </w:r>
      <w:r>
        <w:rPr>
          <w:noProof/>
        </w:rPr>
        <w:instrText xml:space="preserve"> PAGEREF _Toc356217519 \h </w:instrText>
      </w:r>
      <w:r w:rsidR="00770647">
        <w:rPr>
          <w:noProof/>
        </w:rPr>
      </w:r>
      <w:r w:rsidR="00770647">
        <w:rPr>
          <w:noProof/>
        </w:rPr>
        <w:fldChar w:fldCharType="separate"/>
      </w:r>
      <w:r w:rsidR="00676266">
        <w:rPr>
          <w:noProof/>
        </w:rPr>
        <w:t>11</w:t>
      </w:r>
      <w:r w:rsidR="00770647">
        <w:rPr>
          <w:noProof/>
        </w:rPr>
        <w:fldChar w:fldCharType="end"/>
      </w:r>
    </w:p>
    <w:p w:rsidR="00E96231" w:rsidRDefault="00E96231">
      <w:pPr>
        <w:pStyle w:val="21"/>
        <w:tabs>
          <w:tab w:val="right" w:leader="dot" w:pos="9061"/>
        </w:tabs>
        <w:rPr>
          <w:noProof/>
        </w:rPr>
      </w:pPr>
      <w:r>
        <w:rPr>
          <w:noProof/>
        </w:rPr>
        <w:t>3.1.3. Сведения о создании и развитии эмитента</w:t>
      </w:r>
      <w:r>
        <w:rPr>
          <w:noProof/>
        </w:rPr>
        <w:tab/>
      </w:r>
      <w:r w:rsidR="00770647">
        <w:rPr>
          <w:noProof/>
        </w:rPr>
        <w:fldChar w:fldCharType="begin"/>
      </w:r>
      <w:r>
        <w:rPr>
          <w:noProof/>
        </w:rPr>
        <w:instrText xml:space="preserve"> PAGEREF _Toc356217520 \h </w:instrText>
      </w:r>
      <w:r w:rsidR="00770647">
        <w:rPr>
          <w:noProof/>
        </w:rPr>
      </w:r>
      <w:r w:rsidR="00770647">
        <w:rPr>
          <w:noProof/>
        </w:rPr>
        <w:fldChar w:fldCharType="separate"/>
      </w:r>
      <w:r w:rsidR="00676266">
        <w:rPr>
          <w:noProof/>
        </w:rPr>
        <w:t>12</w:t>
      </w:r>
      <w:r w:rsidR="00770647">
        <w:rPr>
          <w:noProof/>
        </w:rPr>
        <w:fldChar w:fldCharType="end"/>
      </w:r>
    </w:p>
    <w:p w:rsidR="00E96231" w:rsidRDefault="00E96231">
      <w:pPr>
        <w:pStyle w:val="21"/>
        <w:tabs>
          <w:tab w:val="right" w:leader="dot" w:pos="9061"/>
        </w:tabs>
        <w:rPr>
          <w:noProof/>
        </w:rPr>
      </w:pPr>
      <w:r>
        <w:rPr>
          <w:noProof/>
        </w:rPr>
        <w:t>3.1.4. Контактная информация</w:t>
      </w:r>
      <w:r>
        <w:rPr>
          <w:noProof/>
        </w:rPr>
        <w:tab/>
      </w:r>
      <w:r w:rsidR="00770647">
        <w:rPr>
          <w:noProof/>
        </w:rPr>
        <w:fldChar w:fldCharType="begin"/>
      </w:r>
      <w:r>
        <w:rPr>
          <w:noProof/>
        </w:rPr>
        <w:instrText xml:space="preserve"> PAGEREF _Toc356217521 \h </w:instrText>
      </w:r>
      <w:r w:rsidR="00770647">
        <w:rPr>
          <w:noProof/>
        </w:rPr>
      </w:r>
      <w:r w:rsidR="00770647">
        <w:rPr>
          <w:noProof/>
        </w:rPr>
        <w:fldChar w:fldCharType="separate"/>
      </w:r>
      <w:r w:rsidR="00676266">
        <w:rPr>
          <w:noProof/>
        </w:rPr>
        <w:t>12</w:t>
      </w:r>
      <w:r w:rsidR="00770647">
        <w:rPr>
          <w:noProof/>
        </w:rPr>
        <w:fldChar w:fldCharType="end"/>
      </w:r>
    </w:p>
    <w:p w:rsidR="00E96231" w:rsidRDefault="00E96231">
      <w:pPr>
        <w:pStyle w:val="21"/>
        <w:tabs>
          <w:tab w:val="right" w:leader="dot" w:pos="9061"/>
        </w:tabs>
        <w:rPr>
          <w:noProof/>
        </w:rPr>
      </w:pPr>
      <w:r>
        <w:rPr>
          <w:noProof/>
        </w:rPr>
        <w:t>3.1.5. Идентификационный номер налогоплательщика</w:t>
      </w:r>
      <w:r>
        <w:rPr>
          <w:noProof/>
        </w:rPr>
        <w:tab/>
      </w:r>
      <w:r w:rsidR="00770647">
        <w:rPr>
          <w:noProof/>
        </w:rPr>
        <w:fldChar w:fldCharType="begin"/>
      </w:r>
      <w:r>
        <w:rPr>
          <w:noProof/>
        </w:rPr>
        <w:instrText xml:space="preserve"> PAGEREF _Toc356217522 \h </w:instrText>
      </w:r>
      <w:r w:rsidR="00770647">
        <w:rPr>
          <w:noProof/>
        </w:rPr>
      </w:r>
      <w:r w:rsidR="00770647">
        <w:rPr>
          <w:noProof/>
        </w:rPr>
        <w:fldChar w:fldCharType="separate"/>
      </w:r>
      <w:r w:rsidR="00676266">
        <w:rPr>
          <w:noProof/>
        </w:rPr>
        <w:t>12</w:t>
      </w:r>
      <w:r w:rsidR="00770647">
        <w:rPr>
          <w:noProof/>
        </w:rPr>
        <w:fldChar w:fldCharType="end"/>
      </w:r>
    </w:p>
    <w:p w:rsidR="00E96231" w:rsidRDefault="00E96231">
      <w:pPr>
        <w:pStyle w:val="21"/>
        <w:tabs>
          <w:tab w:val="right" w:leader="dot" w:pos="9061"/>
        </w:tabs>
        <w:rPr>
          <w:noProof/>
        </w:rPr>
      </w:pPr>
      <w:r>
        <w:rPr>
          <w:noProof/>
        </w:rPr>
        <w:t>3.1.6. Филиалы и представительства эмитента</w:t>
      </w:r>
      <w:r>
        <w:rPr>
          <w:noProof/>
        </w:rPr>
        <w:tab/>
      </w:r>
      <w:r w:rsidR="00770647">
        <w:rPr>
          <w:noProof/>
        </w:rPr>
        <w:fldChar w:fldCharType="begin"/>
      </w:r>
      <w:r>
        <w:rPr>
          <w:noProof/>
        </w:rPr>
        <w:instrText xml:space="preserve"> PAGEREF _Toc356217523 \h </w:instrText>
      </w:r>
      <w:r w:rsidR="00770647">
        <w:rPr>
          <w:noProof/>
        </w:rPr>
      </w:r>
      <w:r w:rsidR="00770647">
        <w:rPr>
          <w:noProof/>
        </w:rPr>
        <w:fldChar w:fldCharType="separate"/>
      </w:r>
      <w:r w:rsidR="00676266">
        <w:rPr>
          <w:noProof/>
        </w:rPr>
        <w:t>12</w:t>
      </w:r>
      <w:r w:rsidR="00770647">
        <w:rPr>
          <w:noProof/>
        </w:rPr>
        <w:fldChar w:fldCharType="end"/>
      </w:r>
    </w:p>
    <w:p w:rsidR="00E96231" w:rsidRDefault="00E96231">
      <w:pPr>
        <w:pStyle w:val="21"/>
        <w:tabs>
          <w:tab w:val="right" w:leader="dot" w:pos="9061"/>
        </w:tabs>
        <w:rPr>
          <w:noProof/>
        </w:rPr>
      </w:pPr>
      <w:r>
        <w:rPr>
          <w:noProof/>
        </w:rPr>
        <w:t>3.2. Основная хозяйственная деятельность эмитента</w:t>
      </w:r>
      <w:r>
        <w:rPr>
          <w:noProof/>
        </w:rPr>
        <w:tab/>
      </w:r>
      <w:r w:rsidR="00770647">
        <w:rPr>
          <w:noProof/>
        </w:rPr>
        <w:fldChar w:fldCharType="begin"/>
      </w:r>
      <w:r>
        <w:rPr>
          <w:noProof/>
        </w:rPr>
        <w:instrText xml:space="preserve"> PAGEREF _Toc356217524 \h </w:instrText>
      </w:r>
      <w:r w:rsidR="00770647">
        <w:rPr>
          <w:noProof/>
        </w:rPr>
      </w:r>
      <w:r w:rsidR="00770647">
        <w:rPr>
          <w:noProof/>
        </w:rPr>
        <w:fldChar w:fldCharType="separate"/>
      </w:r>
      <w:r w:rsidR="00676266">
        <w:rPr>
          <w:noProof/>
        </w:rPr>
        <w:t>12</w:t>
      </w:r>
      <w:r w:rsidR="00770647">
        <w:rPr>
          <w:noProof/>
        </w:rPr>
        <w:fldChar w:fldCharType="end"/>
      </w:r>
    </w:p>
    <w:p w:rsidR="00E96231" w:rsidRDefault="00E96231">
      <w:pPr>
        <w:pStyle w:val="21"/>
        <w:tabs>
          <w:tab w:val="right" w:leader="dot" w:pos="9061"/>
        </w:tabs>
        <w:rPr>
          <w:noProof/>
        </w:rPr>
      </w:pPr>
      <w:r>
        <w:rPr>
          <w:noProof/>
        </w:rPr>
        <w:t>3.2.1. Отраслевая принадлежность эмитента</w:t>
      </w:r>
      <w:r>
        <w:rPr>
          <w:noProof/>
        </w:rPr>
        <w:tab/>
      </w:r>
      <w:r w:rsidR="00770647">
        <w:rPr>
          <w:noProof/>
        </w:rPr>
        <w:fldChar w:fldCharType="begin"/>
      </w:r>
      <w:r>
        <w:rPr>
          <w:noProof/>
        </w:rPr>
        <w:instrText xml:space="preserve"> PAGEREF _Toc356217525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3.2.2. Основная хозяйственная деятельность эмитента</w:t>
      </w:r>
      <w:r>
        <w:rPr>
          <w:noProof/>
        </w:rPr>
        <w:tab/>
      </w:r>
      <w:r w:rsidR="00770647">
        <w:rPr>
          <w:noProof/>
        </w:rPr>
        <w:fldChar w:fldCharType="begin"/>
      </w:r>
      <w:r>
        <w:rPr>
          <w:noProof/>
        </w:rPr>
        <w:instrText xml:space="preserve"> PAGEREF _Toc356217526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3.2.3. Материалы, товары (сырье) и поставщики эмитента</w:t>
      </w:r>
      <w:r>
        <w:rPr>
          <w:noProof/>
        </w:rPr>
        <w:tab/>
      </w:r>
      <w:r w:rsidR="00770647">
        <w:rPr>
          <w:noProof/>
        </w:rPr>
        <w:fldChar w:fldCharType="begin"/>
      </w:r>
      <w:r>
        <w:rPr>
          <w:noProof/>
        </w:rPr>
        <w:instrText xml:space="preserve"> PAGEREF _Toc356217527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3.2.4. Рынки сбыта продукции (работ, услуг) эмитента</w:t>
      </w:r>
      <w:r>
        <w:rPr>
          <w:noProof/>
        </w:rPr>
        <w:tab/>
      </w:r>
      <w:r w:rsidR="00770647">
        <w:rPr>
          <w:noProof/>
        </w:rPr>
        <w:fldChar w:fldCharType="begin"/>
      </w:r>
      <w:r>
        <w:rPr>
          <w:noProof/>
        </w:rPr>
        <w:instrText xml:space="preserve"> PAGEREF _Toc356217528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3.2.5. Сведения о наличии у эмитента разрешений (лицензий) или допусков к отдельным видам работ</w:t>
      </w:r>
      <w:r>
        <w:rPr>
          <w:noProof/>
        </w:rPr>
        <w:tab/>
      </w:r>
      <w:r w:rsidR="00770647">
        <w:rPr>
          <w:noProof/>
        </w:rPr>
        <w:fldChar w:fldCharType="begin"/>
      </w:r>
      <w:r>
        <w:rPr>
          <w:noProof/>
        </w:rPr>
        <w:instrText xml:space="preserve"> PAGEREF _Toc356217529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3.2.6. Сведения о деятельности отдельных категорий эмитентов эмиссионных ценных бумаг</w:t>
      </w:r>
      <w:r>
        <w:rPr>
          <w:noProof/>
        </w:rPr>
        <w:tab/>
      </w:r>
      <w:r w:rsidR="00770647">
        <w:rPr>
          <w:noProof/>
        </w:rPr>
        <w:fldChar w:fldCharType="begin"/>
      </w:r>
      <w:r>
        <w:rPr>
          <w:noProof/>
        </w:rPr>
        <w:instrText xml:space="preserve"> PAGEREF _Toc356217530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3.2.7. Дополнительные требования к эмитентам, основной деятельностью которых является добыча полезных ископаемых</w:t>
      </w:r>
      <w:r>
        <w:rPr>
          <w:noProof/>
        </w:rPr>
        <w:tab/>
      </w:r>
      <w:r w:rsidR="00770647">
        <w:rPr>
          <w:noProof/>
        </w:rPr>
        <w:fldChar w:fldCharType="begin"/>
      </w:r>
      <w:r>
        <w:rPr>
          <w:noProof/>
        </w:rPr>
        <w:instrText xml:space="preserve"> PAGEREF _Toc356217531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lastRenderedPageBreak/>
        <w:t>3.2.8. Дополнительные требования к эмитентам, основной деятельностью которых является оказание услуг связи</w:t>
      </w:r>
      <w:r>
        <w:rPr>
          <w:noProof/>
        </w:rPr>
        <w:tab/>
      </w:r>
      <w:r w:rsidR="00770647">
        <w:rPr>
          <w:noProof/>
        </w:rPr>
        <w:fldChar w:fldCharType="begin"/>
      </w:r>
      <w:r>
        <w:rPr>
          <w:noProof/>
        </w:rPr>
        <w:instrText xml:space="preserve"> PAGEREF _Toc356217532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3.3. Планы будущей деятельности эмитента</w:t>
      </w:r>
      <w:r>
        <w:rPr>
          <w:noProof/>
        </w:rPr>
        <w:tab/>
      </w:r>
      <w:r w:rsidR="00770647">
        <w:rPr>
          <w:noProof/>
        </w:rPr>
        <w:fldChar w:fldCharType="begin"/>
      </w:r>
      <w:r>
        <w:rPr>
          <w:noProof/>
        </w:rPr>
        <w:instrText xml:space="preserve"> PAGEREF _Toc356217533 \h </w:instrText>
      </w:r>
      <w:r w:rsidR="00770647">
        <w:rPr>
          <w:noProof/>
        </w:rPr>
      </w:r>
      <w:r w:rsidR="00770647">
        <w:rPr>
          <w:noProof/>
        </w:rPr>
        <w:fldChar w:fldCharType="separate"/>
      </w:r>
      <w:r w:rsidR="00676266">
        <w:rPr>
          <w:noProof/>
        </w:rPr>
        <w:t>13</w:t>
      </w:r>
      <w:r w:rsidR="00770647">
        <w:rPr>
          <w:noProof/>
        </w:rPr>
        <w:fldChar w:fldCharType="end"/>
      </w:r>
    </w:p>
    <w:p w:rsidR="00E96231" w:rsidRDefault="00E96231">
      <w:pPr>
        <w:pStyle w:val="21"/>
        <w:tabs>
          <w:tab w:val="right" w:leader="dot" w:pos="9061"/>
        </w:tabs>
        <w:rPr>
          <w:noProof/>
        </w:rPr>
      </w:pPr>
      <w:r>
        <w:rPr>
          <w:noProof/>
        </w:rPr>
        <w:t>3.4. Участие эмитента в банковских группах, банковских холдингах, холдингах и ассоциациях</w:t>
      </w:r>
      <w:r>
        <w:rPr>
          <w:noProof/>
        </w:rPr>
        <w:tab/>
      </w:r>
      <w:r w:rsidR="00770647">
        <w:rPr>
          <w:noProof/>
        </w:rPr>
        <w:fldChar w:fldCharType="begin"/>
      </w:r>
      <w:r>
        <w:rPr>
          <w:noProof/>
        </w:rPr>
        <w:instrText xml:space="preserve"> PAGEREF _Toc356217534 \h </w:instrText>
      </w:r>
      <w:r w:rsidR="00770647">
        <w:rPr>
          <w:noProof/>
        </w:rPr>
      </w:r>
      <w:r w:rsidR="00770647">
        <w:rPr>
          <w:noProof/>
        </w:rPr>
        <w:fldChar w:fldCharType="separate"/>
      </w:r>
      <w:r w:rsidR="00676266">
        <w:rPr>
          <w:noProof/>
        </w:rPr>
        <w:t>14</w:t>
      </w:r>
      <w:r w:rsidR="00770647">
        <w:rPr>
          <w:noProof/>
        </w:rPr>
        <w:fldChar w:fldCharType="end"/>
      </w:r>
    </w:p>
    <w:p w:rsidR="00E96231" w:rsidRDefault="00E96231">
      <w:pPr>
        <w:pStyle w:val="21"/>
        <w:tabs>
          <w:tab w:val="right" w:leader="dot" w:pos="9061"/>
        </w:tabs>
        <w:rPr>
          <w:noProof/>
        </w:rPr>
      </w:pPr>
      <w:r>
        <w:rPr>
          <w:noProof/>
        </w:rPr>
        <w:t>3.5. Подконтрольные эмитенту организации, имеющие для него существенное значение</w:t>
      </w:r>
      <w:r>
        <w:rPr>
          <w:noProof/>
        </w:rPr>
        <w:tab/>
      </w:r>
      <w:r w:rsidR="00770647">
        <w:rPr>
          <w:noProof/>
        </w:rPr>
        <w:fldChar w:fldCharType="begin"/>
      </w:r>
      <w:r>
        <w:rPr>
          <w:noProof/>
        </w:rPr>
        <w:instrText xml:space="preserve"> PAGEREF _Toc356217535 \h </w:instrText>
      </w:r>
      <w:r w:rsidR="00770647">
        <w:rPr>
          <w:noProof/>
        </w:rPr>
      </w:r>
      <w:r w:rsidR="00770647">
        <w:rPr>
          <w:noProof/>
        </w:rPr>
        <w:fldChar w:fldCharType="separate"/>
      </w:r>
      <w:r w:rsidR="00676266">
        <w:rPr>
          <w:noProof/>
        </w:rPr>
        <w:t>14</w:t>
      </w:r>
      <w:r w:rsidR="00770647">
        <w:rPr>
          <w:noProof/>
        </w:rPr>
        <w:fldChar w:fldCharType="end"/>
      </w:r>
    </w:p>
    <w:p w:rsidR="00E96231" w:rsidRDefault="00E96231">
      <w:pPr>
        <w:pStyle w:val="21"/>
        <w:tabs>
          <w:tab w:val="right" w:leader="dot" w:pos="9061"/>
        </w:tabs>
        <w:rPr>
          <w:noProof/>
        </w:rPr>
      </w:pPr>
      <w:r>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Pr>
          <w:noProof/>
        </w:rPr>
        <w:tab/>
      </w:r>
      <w:r w:rsidR="00770647">
        <w:rPr>
          <w:noProof/>
        </w:rPr>
        <w:fldChar w:fldCharType="begin"/>
      </w:r>
      <w:r>
        <w:rPr>
          <w:noProof/>
        </w:rPr>
        <w:instrText xml:space="preserve"> PAGEREF _Toc356217536 \h </w:instrText>
      </w:r>
      <w:r w:rsidR="00770647">
        <w:rPr>
          <w:noProof/>
        </w:rPr>
      </w:r>
      <w:r w:rsidR="00770647">
        <w:rPr>
          <w:noProof/>
        </w:rPr>
        <w:fldChar w:fldCharType="separate"/>
      </w:r>
      <w:r w:rsidR="00676266">
        <w:rPr>
          <w:noProof/>
        </w:rPr>
        <w:t>17</w:t>
      </w:r>
      <w:r w:rsidR="00770647">
        <w:rPr>
          <w:noProof/>
        </w:rPr>
        <w:fldChar w:fldCharType="end"/>
      </w:r>
    </w:p>
    <w:p w:rsidR="00E96231" w:rsidRDefault="00E96231">
      <w:pPr>
        <w:pStyle w:val="21"/>
        <w:tabs>
          <w:tab w:val="right" w:leader="dot" w:pos="9061"/>
        </w:tabs>
        <w:rPr>
          <w:noProof/>
        </w:rPr>
      </w:pPr>
      <w:r>
        <w:rPr>
          <w:noProof/>
        </w:rPr>
        <w:t>3.6.1. Основные средства</w:t>
      </w:r>
      <w:r>
        <w:rPr>
          <w:noProof/>
        </w:rPr>
        <w:tab/>
      </w:r>
      <w:r w:rsidR="00770647">
        <w:rPr>
          <w:noProof/>
        </w:rPr>
        <w:fldChar w:fldCharType="begin"/>
      </w:r>
      <w:r>
        <w:rPr>
          <w:noProof/>
        </w:rPr>
        <w:instrText xml:space="preserve"> PAGEREF _Toc356217537 \h </w:instrText>
      </w:r>
      <w:r w:rsidR="00770647">
        <w:rPr>
          <w:noProof/>
        </w:rPr>
      </w:r>
      <w:r w:rsidR="00770647">
        <w:rPr>
          <w:noProof/>
        </w:rPr>
        <w:fldChar w:fldCharType="separate"/>
      </w:r>
      <w:r w:rsidR="00676266">
        <w:rPr>
          <w:noProof/>
        </w:rPr>
        <w:t>17</w:t>
      </w:r>
      <w:r w:rsidR="00770647">
        <w:rPr>
          <w:noProof/>
        </w:rPr>
        <w:fldChar w:fldCharType="end"/>
      </w:r>
    </w:p>
    <w:p w:rsidR="00E96231" w:rsidRDefault="00E96231">
      <w:pPr>
        <w:pStyle w:val="11"/>
        <w:tabs>
          <w:tab w:val="right" w:leader="dot" w:pos="9061"/>
        </w:tabs>
        <w:rPr>
          <w:noProof/>
        </w:rPr>
      </w:pPr>
      <w:r>
        <w:rPr>
          <w:noProof/>
        </w:rPr>
        <w:t>IV. Сведения о финансово-хозяйственной деятельности эмитента</w:t>
      </w:r>
      <w:r>
        <w:rPr>
          <w:noProof/>
        </w:rPr>
        <w:tab/>
      </w:r>
      <w:r w:rsidR="00770647">
        <w:rPr>
          <w:noProof/>
        </w:rPr>
        <w:fldChar w:fldCharType="begin"/>
      </w:r>
      <w:r>
        <w:rPr>
          <w:noProof/>
        </w:rPr>
        <w:instrText xml:space="preserve"> PAGEREF _Toc356217538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4.1. Результаты финансово-хозяйственной деятельности эмитента</w:t>
      </w:r>
      <w:r>
        <w:rPr>
          <w:noProof/>
        </w:rPr>
        <w:tab/>
      </w:r>
      <w:r w:rsidR="00770647">
        <w:rPr>
          <w:noProof/>
        </w:rPr>
        <w:fldChar w:fldCharType="begin"/>
      </w:r>
      <w:r>
        <w:rPr>
          <w:noProof/>
        </w:rPr>
        <w:instrText xml:space="preserve"> PAGEREF _Toc356217539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4.2. Ликвидность эмитента, достаточность капитала и оборотных средств</w:t>
      </w:r>
      <w:r>
        <w:rPr>
          <w:noProof/>
        </w:rPr>
        <w:tab/>
      </w:r>
      <w:r w:rsidR="00770647">
        <w:rPr>
          <w:noProof/>
        </w:rPr>
        <w:fldChar w:fldCharType="begin"/>
      </w:r>
      <w:r>
        <w:rPr>
          <w:noProof/>
        </w:rPr>
        <w:instrText xml:space="preserve"> PAGEREF _Toc356217540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4.3. Финансовые вложения эмитента</w:t>
      </w:r>
      <w:r>
        <w:rPr>
          <w:noProof/>
        </w:rPr>
        <w:tab/>
      </w:r>
      <w:r w:rsidR="00770647">
        <w:rPr>
          <w:noProof/>
        </w:rPr>
        <w:fldChar w:fldCharType="begin"/>
      </w:r>
      <w:r>
        <w:rPr>
          <w:noProof/>
        </w:rPr>
        <w:instrText xml:space="preserve"> PAGEREF _Toc356217541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4.4. Нематериальные активы эмитента</w:t>
      </w:r>
      <w:r>
        <w:rPr>
          <w:noProof/>
        </w:rPr>
        <w:tab/>
      </w:r>
      <w:r w:rsidR="00770647">
        <w:rPr>
          <w:noProof/>
        </w:rPr>
        <w:fldChar w:fldCharType="begin"/>
      </w:r>
      <w:r>
        <w:rPr>
          <w:noProof/>
        </w:rPr>
        <w:instrText xml:space="preserve"> PAGEREF _Toc356217542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Pr>
          <w:noProof/>
        </w:rPr>
        <w:tab/>
      </w:r>
      <w:r w:rsidR="00770647">
        <w:rPr>
          <w:noProof/>
        </w:rPr>
        <w:fldChar w:fldCharType="begin"/>
      </w:r>
      <w:r>
        <w:rPr>
          <w:noProof/>
        </w:rPr>
        <w:instrText xml:space="preserve"> PAGEREF _Toc356217543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4.6. Анализ тенденций развития в сфере основной деятельности эмитента</w:t>
      </w:r>
      <w:r>
        <w:rPr>
          <w:noProof/>
        </w:rPr>
        <w:tab/>
      </w:r>
      <w:r w:rsidR="00770647">
        <w:rPr>
          <w:noProof/>
        </w:rPr>
        <w:fldChar w:fldCharType="begin"/>
      </w:r>
      <w:r>
        <w:rPr>
          <w:noProof/>
        </w:rPr>
        <w:instrText xml:space="preserve"> PAGEREF _Toc356217544 \h </w:instrText>
      </w:r>
      <w:r w:rsidR="00770647">
        <w:rPr>
          <w:noProof/>
        </w:rPr>
      </w:r>
      <w:r w:rsidR="00770647">
        <w:rPr>
          <w:noProof/>
        </w:rPr>
        <w:fldChar w:fldCharType="separate"/>
      </w:r>
      <w:r w:rsidR="00676266">
        <w:rPr>
          <w:noProof/>
        </w:rPr>
        <w:t>18</w:t>
      </w:r>
      <w:r w:rsidR="00770647">
        <w:rPr>
          <w:noProof/>
        </w:rPr>
        <w:fldChar w:fldCharType="end"/>
      </w:r>
    </w:p>
    <w:p w:rsidR="00E96231" w:rsidRDefault="00E96231">
      <w:pPr>
        <w:pStyle w:val="21"/>
        <w:tabs>
          <w:tab w:val="right" w:leader="dot" w:pos="9061"/>
        </w:tabs>
        <w:rPr>
          <w:noProof/>
        </w:rPr>
      </w:pPr>
      <w:r>
        <w:rPr>
          <w:noProof/>
        </w:rPr>
        <w:t>4.6.1. Анализ факторов и условий, влияющих на деятельность эмитента</w:t>
      </w:r>
      <w:r>
        <w:rPr>
          <w:noProof/>
        </w:rPr>
        <w:tab/>
      </w:r>
      <w:r w:rsidR="00770647">
        <w:rPr>
          <w:noProof/>
        </w:rPr>
        <w:fldChar w:fldCharType="begin"/>
      </w:r>
      <w:r>
        <w:rPr>
          <w:noProof/>
        </w:rPr>
        <w:instrText xml:space="preserve"> PAGEREF _Toc356217545 \h </w:instrText>
      </w:r>
      <w:r w:rsidR="00770647">
        <w:rPr>
          <w:noProof/>
        </w:rPr>
      </w:r>
      <w:r w:rsidR="00770647">
        <w:rPr>
          <w:noProof/>
        </w:rPr>
        <w:fldChar w:fldCharType="separate"/>
      </w:r>
      <w:r w:rsidR="00676266">
        <w:rPr>
          <w:noProof/>
        </w:rPr>
        <w:t>19</w:t>
      </w:r>
      <w:r w:rsidR="00770647">
        <w:rPr>
          <w:noProof/>
        </w:rPr>
        <w:fldChar w:fldCharType="end"/>
      </w:r>
    </w:p>
    <w:p w:rsidR="00E96231" w:rsidRDefault="00E96231">
      <w:pPr>
        <w:pStyle w:val="21"/>
        <w:tabs>
          <w:tab w:val="right" w:leader="dot" w:pos="9061"/>
        </w:tabs>
        <w:rPr>
          <w:noProof/>
        </w:rPr>
      </w:pPr>
      <w:r>
        <w:rPr>
          <w:noProof/>
        </w:rPr>
        <w:t>4.6.2. Конкуренты эмитента</w:t>
      </w:r>
      <w:r>
        <w:rPr>
          <w:noProof/>
        </w:rPr>
        <w:tab/>
      </w:r>
      <w:r w:rsidR="00770647">
        <w:rPr>
          <w:noProof/>
        </w:rPr>
        <w:fldChar w:fldCharType="begin"/>
      </w:r>
      <w:r>
        <w:rPr>
          <w:noProof/>
        </w:rPr>
        <w:instrText xml:space="preserve"> PAGEREF _Toc356217546 \h </w:instrText>
      </w:r>
      <w:r w:rsidR="00770647">
        <w:rPr>
          <w:noProof/>
        </w:rPr>
      </w:r>
      <w:r w:rsidR="00770647">
        <w:rPr>
          <w:noProof/>
        </w:rPr>
        <w:fldChar w:fldCharType="separate"/>
      </w:r>
      <w:r w:rsidR="00676266">
        <w:rPr>
          <w:noProof/>
        </w:rPr>
        <w:t>19</w:t>
      </w:r>
      <w:r w:rsidR="00770647">
        <w:rPr>
          <w:noProof/>
        </w:rPr>
        <w:fldChar w:fldCharType="end"/>
      </w:r>
    </w:p>
    <w:p w:rsidR="00E96231" w:rsidRDefault="00E96231">
      <w:pPr>
        <w:pStyle w:val="11"/>
        <w:tabs>
          <w:tab w:val="right" w:leader="dot" w:pos="9061"/>
        </w:tabs>
        <w:rPr>
          <w:noProof/>
        </w:rPr>
      </w:pPr>
      <w:r>
        <w:rPr>
          <w:noProof/>
        </w:rP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Pr>
          <w:noProof/>
        </w:rPr>
        <w:tab/>
      </w:r>
      <w:r w:rsidR="00770647">
        <w:rPr>
          <w:noProof/>
        </w:rPr>
        <w:fldChar w:fldCharType="begin"/>
      </w:r>
      <w:r>
        <w:rPr>
          <w:noProof/>
        </w:rPr>
        <w:instrText xml:space="preserve"> PAGEREF _Toc356217547 \h </w:instrText>
      </w:r>
      <w:r w:rsidR="00770647">
        <w:rPr>
          <w:noProof/>
        </w:rPr>
      </w:r>
      <w:r w:rsidR="00770647">
        <w:rPr>
          <w:noProof/>
        </w:rPr>
        <w:fldChar w:fldCharType="separate"/>
      </w:r>
      <w:r w:rsidR="00676266">
        <w:rPr>
          <w:noProof/>
        </w:rPr>
        <w:t>19</w:t>
      </w:r>
      <w:r w:rsidR="00770647">
        <w:rPr>
          <w:noProof/>
        </w:rPr>
        <w:fldChar w:fldCharType="end"/>
      </w:r>
    </w:p>
    <w:p w:rsidR="00E96231" w:rsidRDefault="00E96231">
      <w:pPr>
        <w:pStyle w:val="21"/>
        <w:tabs>
          <w:tab w:val="right" w:leader="dot" w:pos="9061"/>
        </w:tabs>
        <w:rPr>
          <w:noProof/>
        </w:rPr>
      </w:pPr>
      <w:r>
        <w:rPr>
          <w:noProof/>
        </w:rPr>
        <w:t>5.1. Сведения о структуре и компетенции органов управления эмитента</w:t>
      </w:r>
      <w:r>
        <w:rPr>
          <w:noProof/>
        </w:rPr>
        <w:tab/>
      </w:r>
      <w:r w:rsidR="00770647">
        <w:rPr>
          <w:noProof/>
        </w:rPr>
        <w:fldChar w:fldCharType="begin"/>
      </w:r>
      <w:r>
        <w:rPr>
          <w:noProof/>
        </w:rPr>
        <w:instrText xml:space="preserve"> PAGEREF _Toc356217548 \h </w:instrText>
      </w:r>
      <w:r w:rsidR="00770647">
        <w:rPr>
          <w:noProof/>
        </w:rPr>
      </w:r>
      <w:r w:rsidR="00770647">
        <w:rPr>
          <w:noProof/>
        </w:rPr>
        <w:fldChar w:fldCharType="separate"/>
      </w:r>
      <w:r w:rsidR="00676266">
        <w:rPr>
          <w:noProof/>
        </w:rPr>
        <w:t>19</w:t>
      </w:r>
      <w:r w:rsidR="00770647">
        <w:rPr>
          <w:noProof/>
        </w:rPr>
        <w:fldChar w:fldCharType="end"/>
      </w:r>
    </w:p>
    <w:p w:rsidR="00E96231" w:rsidRDefault="00E96231">
      <w:pPr>
        <w:pStyle w:val="21"/>
        <w:tabs>
          <w:tab w:val="right" w:leader="dot" w:pos="9061"/>
        </w:tabs>
        <w:rPr>
          <w:noProof/>
        </w:rPr>
      </w:pPr>
      <w:r>
        <w:rPr>
          <w:noProof/>
        </w:rPr>
        <w:t>5.2. Информация о лицах, входящих в состав органов управления эмитента</w:t>
      </w:r>
      <w:r>
        <w:rPr>
          <w:noProof/>
        </w:rPr>
        <w:tab/>
      </w:r>
      <w:r w:rsidR="00770647">
        <w:rPr>
          <w:noProof/>
        </w:rPr>
        <w:fldChar w:fldCharType="begin"/>
      </w:r>
      <w:r>
        <w:rPr>
          <w:noProof/>
        </w:rPr>
        <w:instrText xml:space="preserve"> PAGEREF _Toc356217549 \h </w:instrText>
      </w:r>
      <w:r w:rsidR="00770647">
        <w:rPr>
          <w:noProof/>
        </w:rPr>
      </w:r>
      <w:r w:rsidR="00770647">
        <w:rPr>
          <w:noProof/>
        </w:rPr>
        <w:fldChar w:fldCharType="separate"/>
      </w:r>
      <w:r w:rsidR="00676266">
        <w:rPr>
          <w:noProof/>
        </w:rPr>
        <w:t>22</w:t>
      </w:r>
      <w:r w:rsidR="00770647">
        <w:rPr>
          <w:noProof/>
        </w:rPr>
        <w:fldChar w:fldCharType="end"/>
      </w:r>
    </w:p>
    <w:p w:rsidR="00E96231" w:rsidRDefault="00E96231">
      <w:pPr>
        <w:pStyle w:val="21"/>
        <w:tabs>
          <w:tab w:val="right" w:leader="dot" w:pos="9061"/>
        </w:tabs>
        <w:rPr>
          <w:noProof/>
        </w:rPr>
      </w:pPr>
      <w:r>
        <w:rPr>
          <w:noProof/>
        </w:rPr>
        <w:t>5.2.1. Состав совета директоров (наблюдательного совета) эмитента</w:t>
      </w:r>
      <w:r>
        <w:rPr>
          <w:noProof/>
        </w:rPr>
        <w:tab/>
      </w:r>
      <w:r w:rsidR="00770647">
        <w:rPr>
          <w:noProof/>
        </w:rPr>
        <w:fldChar w:fldCharType="begin"/>
      </w:r>
      <w:r>
        <w:rPr>
          <w:noProof/>
        </w:rPr>
        <w:instrText xml:space="preserve"> PAGEREF _Toc356217550 \h </w:instrText>
      </w:r>
      <w:r w:rsidR="00770647">
        <w:rPr>
          <w:noProof/>
        </w:rPr>
      </w:r>
      <w:r w:rsidR="00770647">
        <w:rPr>
          <w:noProof/>
        </w:rPr>
        <w:fldChar w:fldCharType="separate"/>
      </w:r>
      <w:r w:rsidR="00676266">
        <w:rPr>
          <w:noProof/>
        </w:rPr>
        <w:t>22</w:t>
      </w:r>
      <w:r w:rsidR="00770647">
        <w:rPr>
          <w:noProof/>
        </w:rPr>
        <w:fldChar w:fldCharType="end"/>
      </w:r>
    </w:p>
    <w:p w:rsidR="00E96231" w:rsidRDefault="00E96231">
      <w:pPr>
        <w:pStyle w:val="21"/>
        <w:tabs>
          <w:tab w:val="right" w:leader="dot" w:pos="9061"/>
        </w:tabs>
        <w:rPr>
          <w:noProof/>
        </w:rPr>
      </w:pPr>
      <w:r>
        <w:rPr>
          <w:noProof/>
        </w:rPr>
        <w:t>5.2.2. Информация о единоличном исполнительном органе эмитента</w:t>
      </w:r>
      <w:r>
        <w:rPr>
          <w:noProof/>
        </w:rPr>
        <w:tab/>
      </w:r>
      <w:r w:rsidR="00770647">
        <w:rPr>
          <w:noProof/>
        </w:rPr>
        <w:fldChar w:fldCharType="begin"/>
      </w:r>
      <w:r>
        <w:rPr>
          <w:noProof/>
        </w:rPr>
        <w:instrText xml:space="preserve"> PAGEREF _Toc356217551 \h </w:instrText>
      </w:r>
      <w:r w:rsidR="00770647">
        <w:rPr>
          <w:noProof/>
        </w:rPr>
      </w:r>
      <w:r w:rsidR="00770647">
        <w:rPr>
          <w:noProof/>
        </w:rPr>
        <w:fldChar w:fldCharType="separate"/>
      </w:r>
      <w:r w:rsidR="00676266">
        <w:rPr>
          <w:noProof/>
        </w:rPr>
        <w:t>28</w:t>
      </w:r>
      <w:r w:rsidR="00770647">
        <w:rPr>
          <w:noProof/>
        </w:rPr>
        <w:fldChar w:fldCharType="end"/>
      </w:r>
    </w:p>
    <w:p w:rsidR="00E96231" w:rsidRDefault="00E96231">
      <w:pPr>
        <w:pStyle w:val="21"/>
        <w:tabs>
          <w:tab w:val="right" w:leader="dot" w:pos="9061"/>
        </w:tabs>
        <w:rPr>
          <w:noProof/>
        </w:rPr>
      </w:pPr>
      <w:r>
        <w:rPr>
          <w:noProof/>
        </w:rPr>
        <w:t>5.2.3. Состав коллегиального исполнительного органа эмитента</w:t>
      </w:r>
      <w:r>
        <w:rPr>
          <w:noProof/>
        </w:rPr>
        <w:tab/>
      </w:r>
      <w:r w:rsidR="00770647">
        <w:rPr>
          <w:noProof/>
        </w:rPr>
        <w:fldChar w:fldCharType="begin"/>
      </w:r>
      <w:r>
        <w:rPr>
          <w:noProof/>
        </w:rPr>
        <w:instrText xml:space="preserve"> PAGEREF _Toc356217552 \h </w:instrText>
      </w:r>
      <w:r w:rsidR="00770647">
        <w:rPr>
          <w:noProof/>
        </w:rPr>
      </w:r>
      <w:r w:rsidR="00770647">
        <w:rPr>
          <w:noProof/>
        </w:rPr>
        <w:fldChar w:fldCharType="separate"/>
      </w:r>
      <w:r w:rsidR="00676266">
        <w:rPr>
          <w:noProof/>
        </w:rPr>
        <w:t>29</w:t>
      </w:r>
      <w:r w:rsidR="00770647">
        <w:rPr>
          <w:noProof/>
        </w:rPr>
        <w:fldChar w:fldCharType="end"/>
      </w:r>
    </w:p>
    <w:p w:rsidR="00E96231" w:rsidRDefault="00E96231">
      <w:pPr>
        <w:pStyle w:val="21"/>
        <w:tabs>
          <w:tab w:val="right" w:leader="dot" w:pos="9061"/>
        </w:tabs>
        <w:rPr>
          <w:noProof/>
        </w:rPr>
      </w:pPr>
      <w:r>
        <w:rPr>
          <w:noProof/>
        </w:rPr>
        <w:t>5.3. Сведения о размере вознаграждения, льгот и/или компенсации расходов по каждому органу управления эмитента</w:t>
      </w:r>
      <w:r>
        <w:rPr>
          <w:noProof/>
        </w:rPr>
        <w:tab/>
      </w:r>
      <w:r w:rsidR="00770647">
        <w:rPr>
          <w:noProof/>
        </w:rPr>
        <w:fldChar w:fldCharType="begin"/>
      </w:r>
      <w:r>
        <w:rPr>
          <w:noProof/>
        </w:rPr>
        <w:instrText xml:space="preserve"> PAGEREF _Toc356217553 \h </w:instrText>
      </w:r>
      <w:r w:rsidR="00770647">
        <w:rPr>
          <w:noProof/>
        </w:rPr>
      </w:r>
      <w:r w:rsidR="00770647">
        <w:rPr>
          <w:noProof/>
        </w:rPr>
        <w:fldChar w:fldCharType="separate"/>
      </w:r>
      <w:r w:rsidR="00676266">
        <w:rPr>
          <w:noProof/>
        </w:rPr>
        <w:t>29</w:t>
      </w:r>
      <w:r w:rsidR="00770647">
        <w:rPr>
          <w:noProof/>
        </w:rPr>
        <w:fldChar w:fldCharType="end"/>
      </w:r>
    </w:p>
    <w:p w:rsidR="00E96231" w:rsidRDefault="00E96231">
      <w:pPr>
        <w:pStyle w:val="21"/>
        <w:tabs>
          <w:tab w:val="right" w:leader="dot" w:pos="9061"/>
        </w:tabs>
        <w:rPr>
          <w:noProof/>
        </w:rPr>
      </w:pPr>
      <w:r>
        <w:rPr>
          <w:noProof/>
        </w:rPr>
        <w:t>5.4. Сведения о структуре и компетенции органов контроля за финансово-хозяйственной деятельностью эмитента</w:t>
      </w:r>
      <w:r>
        <w:rPr>
          <w:noProof/>
        </w:rPr>
        <w:tab/>
      </w:r>
      <w:r w:rsidR="00770647">
        <w:rPr>
          <w:noProof/>
        </w:rPr>
        <w:fldChar w:fldCharType="begin"/>
      </w:r>
      <w:r>
        <w:rPr>
          <w:noProof/>
        </w:rPr>
        <w:instrText xml:space="preserve"> PAGEREF _Toc356217554 \h </w:instrText>
      </w:r>
      <w:r w:rsidR="00770647">
        <w:rPr>
          <w:noProof/>
        </w:rPr>
      </w:r>
      <w:r w:rsidR="00770647">
        <w:rPr>
          <w:noProof/>
        </w:rPr>
        <w:fldChar w:fldCharType="separate"/>
      </w:r>
      <w:r w:rsidR="00676266">
        <w:rPr>
          <w:noProof/>
        </w:rPr>
        <w:t>29</w:t>
      </w:r>
      <w:r w:rsidR="00770647">
        <w:rPr>
          <w:noProof/>
        </w:rPr>
        <w:fldChar w:fldCharType="end"/>
      </w:r>
    </w:p>
    <w:p w:rsidR="00E96231" w:rsidRDefault="00E96231">
      <w:pPr>
        <w:pStyle w:val="21"/>
        <w:tabs>
          <w:tab w:val="right" w:leader="dot" w:pos="9061"/>
        </w:tabs>
        <w:rPr>
          <w:noProof/>
        </w:rPr>
      </w:pPr>
      <w:r>
        <w:rPr>
          <w:noProof/>
        </w:rPr>
        <w:t>5.5. Информация о лицах, входящих в состав органов контроля за финансово-хозяйственной деятельностью эмитента</w:t>
      </w:r>
      <w:r>
        <w:rPr>
          <w:noProof/>
        </w:rPr>
        <w:tab/>
      </w:r>
      <w:r w:rsidR="00770647">
        <w:rPr>
          <w:noProof/>
        </w:rPr>
        <w:fldChar w:fldCharType="begin"/>
      </w:r>
      <w:r>
        <w:rPr>
          <w:noProof/>
        </w:rPr>
        <w:instrText xml:space="preserve"> PAGEREF _Toc356217555 \h </w:instrText>
      </w:r>
      <w:r w:rsidR="00770647">
        <w:rPr>
          <w:noProof/>
        </w:rPr>
      </w:r>
      <w:r w:rsidR="00770647">
        <w:rPr>
          <w:noProof/>
        </w:rPr>
        <w:fldChar w:fldCharType="separate"/>
      </w:r>
      <w:r w:rsidR="00676266">
        <w:rPr>
          <w:noProof/>
        </w:rPr>
        <w:t>30</w:t>
      </w:r>
      <w:r w:rsidR="00770647">
        <w:rPr>
          <w:noProof/>
        </w:rPr>
        <w:fldChar w:fldCharType="end"/>
      </w:r>
    </w:p>
    <w:p w:rsidR="00E96231" w:rsidRDefault="00E96231">
      <w:pPr>
        <w:pStyle w:val="21"/>
        <w:tabs>
          <w:tab w:val="right" w:leader="dot" w:pos="9061"/>
        </w:tabs>
        <w:rPr>
          <w:noProof/>
        </w:rPr>
      </w:pPr>
      <w:r>
        <w:rPr>
          <w:noProof/>
        </w:rPr>
        <w:t>5.6. Сведения о размере вознаграждения, льгот и/или компенсации расходов по органу контроля за финансово-хозяйственной деятельностью эмитента</w:t>
      </w:r>
      <w:r>
        <w:rPr>
          <w:noProof/>
        </w:rPr>
        <w:tab/>
      </w:r>
      <w:r w:rsidR="00770647">
        <w:rPr>
          <w:noProof/>
        </w:rPr>
        <w:fldChar w:fldCharType="begin"/>
      </w:r>
      <w:r>
        <w:rPr>
          <w:noProof/>
        </w:rPr>
        <w:instrText xml:space="preserve"> PAGEREF _Toc356217556 \h </w:instrText>
      </w:r>
      <w:r w:rsidR="00770647">
        <w:rPr>
          <w:noProof/>
        </w:rPr>
      </w:r>
      <w:r w:rsidR="00770647">
        <w:rPr>
          <w:noProof/>
        </w:rPr>
        <w:fldChar w:fldCharType="separate"/>
      </w:r>
      <w:r w:rsidR="00676266">
        <w:rPr>
          <w:noProof/>
        </w:rPr>
        <w:t>32</w:t>
      </w:r>
      <w:r w:rsidR="00770647">
        <w:rPr>
          <w:noProof/>
        </w:rPr>
        <w:fldChar w:fldCharType="end"/>
      </w:r>
    </w:p>
    <w:p w:rsidR="00E96231" w:rsidRDefault="00E96231">
      <w:pPr>
        <w:pStyle w:val="21"/>
        <w:tabs>
          <w:tab w:val="right" w:leader="dot" w:pos="9061"/>
        </w:tabs>
        <w:rPr>
          <w:noProof/>
        </w:rPr>
      </w:pPr>
      <w:r>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Pr>
          <w:noProof/>
        </w:rPr>
        <w:tab/>
      </w:r>
      <w:r w:rsidR="00770647">
        <w:rPr>
          <w:noProof/>
        </w:rPr>
        <w:fldChar w:fldCharType="begin"/>
      </w:r>
      <w:r>
        <w:rPr>
          <w:noProof/>
        </w:rPr>
        <w:instrText xml:space="preserve"> PAGEREF _Toc356217557 \h </w:instrText>
      </w:r>
      <w:r w:rsidR="00770647">
        <w:rPr>
          <w:noProof/>
        </w:rPr>
      </w:r>
      <w:r w:rsidR="00770647">
        <w:rPr>
          <w:noProof/>
        </w:rPr>
        <w:fldChar w:fldCharType="separate"/>
      </w:r>
      <w:r w:rsidR="00676266">
        <w:rPr>
          <w:noProof/>
        </w:rPr>
        <w:t>33</w:t>
      </w:r>
      <w:r w:rsidR="00770647">
        <w:rPr>
          <w:noProof/>
        </w:rPr>
        <w:fldChar w:fldCharType="end"/>
      </w:r>
    </w:p>
    <w:p w:rsidR="00E96231" w:rsidRDefault="00E96231">
      <w:pPr>
        <w:pStyle w:val="21"/>
        <w:tabs>
          <w:tab w:val="right" w:leader="dot" w:pos="9061"/>
        </w:tabs>
        <w:rPr>
          <w:noProof/>
        </w:rPr>
      </w:pPr>
      <w:r>
        <w:rPr>
          <w:noProof/>
        </w:rP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r>
        <w:rPr>
          <w:noProof/>
        </w:rPr>
        <w:tab/>
      </w:r>
      <w:r w:rsidR="00770647">
        <w:rPr>
          <w:noProof/>
        </w:rPr>
        <w:fldChar w:fldCharType="begin"/>
      </w:r>
      <w:r>
        <w:rPr>
          <w:noProof/>
        </w:rPr>
        <w:instrText xml:space="preserve"> PAGEREF _Toc356217558 \h </w:instrText>
      </w:r>
      <w:r w:rsidR="00770647">
        <w:rPr>
          <w:noProof/>
        </w:rPr>
      </w:r>
      <w:r w:rsidR="00770647">
        <w:rPr>
          <w:noProof/>
        </w:rPr>
        <w:fldChar w:fldCharType="separate"/>
      </w:r>
      <w:r w:rsidR="00676266">
        <w:rPr>
          <w:noProof/>
        </w:rPr>
        <w:t>33</w:t>
      </w:r>
      <w:r w:rsidR="00770647">
        <w:rPr>
          <w:noProof/>
        </w:rPr>
        <w:fldChar w:fldCharType="end"/>
      </w:r>
    </w:p>
    <w:p w:rsidR="00E96231" w:rsidRDefault="00E96231">
      <w:pPr>
        <w:pStyle w:val="11"/>
        <w:tabs>
          <w:tab w:val="right" w:leader="dot" w:pos="9061"/>
        </w:tabs>
        <w:rPr>
          <w:noProof/>
        </w:rPr>
      </w:pPr>
      <w:r>
        <w:rPr>
          <w:noProof/>
        </w:rPr>
        <w:t>VI. Сведения об участниках (акционерах) эмитента и о совершенных эмитентом сделках, в совершении которых имелась заинтересованность</w:t>
      </w:r>
      <w:r>
        <w:rPr>
          <w:noProof/>
        </w:rPr>
        <w:tab/>
      </w:r>
      <w:r w:rsidR="00770647">
        <w:rPr>
          <w:noProof/>
        </w:rPr>
        <w:fldChar w:fldCharType="begin"/>
      </w:r>
      <w:r>
        <w:rPr>
          <w:noProof/>
        </w:rPr>
        <w:instrText xml:space="preserve"> PAGEREF _Toc356217559 \h </w:instrText>
      </w:r>
      <w:r w:rsidR="00770647">
        <w:rPr>
          <w:noProof/>
        </w:rPr>
      </w:r>
      <w:r w:rsidR="00770647">
        <w:rPr>
          <w:noProof/>
        </w:rPr>
        <w:fldChar w:fldCharType="separate"/>
      </w:r>
      <w:r w:rsidR="00676266">
        <w:rPr>
          <w:noProof/>
        </w:rPr>
        <w:t>33</w:t>
      </w:r>
      <w:r w:rsidR="00770647">
        <w:rPr>
          <w:noProof/>
        </w:rPr>
        <w:fldChar w:fldCharType="end"/>
      </w:r>
    </w:p>
    <w:p w:rsidR="00E96231" w:rsidRDefault="00E96231">
      <w:pPr>
        <w:pStyle w:val="21"/>
        <w:tabs>
          <w:tab w:val="right" w:leader="dot" w:pos="9061"/>
        </w:tabs>
        <w:rPr>
          <w:noProof/>
        </w:rPr>
      </w:pPr>
      <w:r>
        <w:rPr>
          <w:noProof/>
        </w:rPr>
        <w:t>6.1. Сведения об общем количестве акционеров (участников) эмитента</w:t>
      </w:r>
      <w:r>
        <w:rPr>
          <w:noProof/>
        </w:rPr>
        <w:tab/>
      </w:r>
      <w:r w:rsidR="00770647">
        <w:rPr>
          <w:noProof/>
        </w:rPr>
        <w:fldChar w:fldCharType="begin"/>
      </w:r>
      <w:r>
        <w:rPr>
          <w:noProof/>
        </w:rPr>
        <w:instrText xml:space="preserve"> PAGEREF _Toc356217560 \h </w:instrText>
      </w:r>
      <w:r w:rsidR="00770647">
        <w:rPr>
          <w:noProof/>
        </w:rPr>
      </w:r>
      <w:r w:rsidR="00770647">
        <w:rPr>
          <w:noProof/>
        </w:rPr>
        <w:fldChar w:fldCharType="separate"/>
      </w:r>
      <w:r w:rsidR="00676266">
        <w:rPr>
          <w:noProof/>
        </w:rPr>
        <w:t>33</w:t>
      </w:r>
      <w:r w:rsidR="00770647">
        <w:rPr>
          <w:noProof/>
        </w:rPr>
        <w:fldChar w:fldCharType="end"/>
      </w:r>
    </w:p>
    <w:p w:rsidR="00E96231" w:rsidRDefault="00E96231">
      <w:pPr>
        <w:pStyle w:val="21"/>
        <w:tabs>
          <w:tab w:val="right" w:leader="dot" w:pos="9061"/>
        </w:tabs>
        <w:rPr>
          <w:noProof/>
        </w:rPr>
      </w:pPr>
      <w:r>
        <w:rPr>
          <w:noProof/>
        </w:rP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r>
        <w:rPr>
          <w:noProof/>
        </w:rPr>
        <w:tab/>
      </w:r>
      <w:r w:rsidR="00770647">
        <w:rPr>
          <w:noProof/>
        </w:rPr>
        <w:fldChar w:fldCharType="begin"/>
      </w:r>
      <w:r>
        <w:rPr>
          <w:noProof/>
        </w:rPr>
        <w:instrText xml:space="preserve"> PAGEREF _Toc356217561 \h </w:instrText>
      </w:r>
      <w:r w:rsidR="00770647">
        <w:rPr>
          <w:noProof/>
        </w:rPr>
      </w:r>
      <w:r w:rsidR="00770647">
        <w:rPr>
          <w:noProof/>
        </w:rPr>
        <w:fldChar w:fldCharType="separate"/>
      </w:r>
      <w:r w:rsidR="00676266">
        <w:rPr>
          <w:noProof/>
        </w:rPr>
        <w:t>33</w:t>
      </w:r>
      <w:r w:rsidR="00770647">
        <w:rPr>
          <w:noProof/>
        </w:rPr>
        <w:fldChar w:fldCharType="end"/>
      </w:r>
    </w:p>
    <w:p w:rsidR="00E96231" w:rsidRDefault="00E96231">
      <w:pPr>
        <w:pStyle w:val="21"/>
        <w:tabs>
          <w:tab w:val="right" w:leader="dot" w:pos="9061"/>
        </w:tabs>
        <w:rPr>
          <w:noProof/>
        </w:rPr>
      </w:pPr>
      <w:r>
        <w:rPr>
          <w:noProof/>
        </w:rP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r>
        <w:rPr>
          <w:noProof/>
        </w:rPr>
        <w:tab/>
      </w:r>
      <w:r w:rsidR="00770647">
        <w:rPr>
          <w:noProof/>
        </w:rPr>
        <w:fldChar w:fldCharType="begin"/>
      </w:r>
      <w:r>
        <w:rPr>
          <w:noProof/>
        </w:rPr>
        <w:instrText xml:space="preserve"> PAGEREF _Toc356217562 \h </w:instrText>
      </w:r>
      <w:r w:rsidR="00770647">
        <w:rPr>
          <w:noProof/>
        </w:rPr>
      </w:r>
      <w:r w:rsidR="00770647">
        <w:rPr>
          <w:noProof/>
        </w:rPr>
        <w:fldChar w:fldCharType="separate"/>
      </w:r>
      <w:r w:rsidR="00676266">
        <w:rPr>
          <w:noProof/>
        </w:rPr>
        <w:t>34</w:t>
      </w:r>
      <w:r w:rsidR="00770647">
        <w:rPr>
          <w:noProof/>
        </w:rPr>
        <w:fldChar w:fldCharType="end"/>
      </w:r>
    </w:p>
    <w:p w:rsidR="00E96231" w:rsidRDefault="00E96231">
      <w:pPr>
        <w:pStyle w:val="21"/>
        <w:tabs>
          <w:tab w:val="right" w:leader="dot" w:pos="9061"/>
        </w:tabs>
        <w:rPr>
          <w:noProof/>
        </w:rPr>
      </w:pPr>
      <w:r>
        <w:rPr>
          <w:noProof/>
        </w:rPr>
        <w:lastRenderedPageBreak/>
        <w:t>6.4. Сведения об ограничениях на участие в уставном (складочном) капитале (паевом фонде) эмитента</w:t>
      </w:r>
      <w:r>
        <w:rPr>
          <w:noProof/>
        </w:rPr>
        <w:tab/>
      </w:r>
      <w:r w:rsidR="00770647">
        <w:rPr>
          <w:noProof/>
        </w:rPr>
        <w:fldChar w:fldCharType="begin"/>
      </w:r>
      <w:r>
        <w:rPr>
          <w:noProof/>
        </w:rPr>
        <w:instrText xml:space="preserve"> PAGEREF _Toc356217563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21"/>
        <w:tabs>
          <w:tab w:val="right" w:leader="dot" w:pos="9061"/>
        </w:tabs>
        <w:rPr>
          <w:noProof/>
        </w:rPr>
      </w:pPr>
      <w:r>
        <w:rPr>
          <w:noProof/>
        </w:rP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r>
        <w:rPr>
          <w:noProof/>
        </w:rPr>
        <w:tab/>
      </w:r>
      <w:r w:rsidR="00770647">
        <w:rPr>
          <w:noProof/>
        </w:rPr>
        <w:fldChar w:fldCharType="begin"/>
      </w:r>
      <w:r>
        <w:rPr>
          <w:noProof/>
        </w:rPr>
        <w:instrText xml:space="preserve"> PAGEREF _Toc356217564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21"/>
        <w:tabs>
          <w:tab w:val="right" w:leader="dot" w:pos="9061"/>
        </w:tabs>
        <w:rPr>
          <w:noProof/>
        </w:rPr>
      </w:pPr>
      <w:r>
        <w:rPr>
          <w:noProof/>
        </w:rPr>
        <w:t>6.6. Сведения о совершенных эмитентом сделках, в совершении которых имелась заинтересованность</w:t>
      </w:r>
      <w:r>
        <w:rPr>
          <w:noProof/>
        </w:rPr>
        <w:tab/>
      </w:r>
      <w:r w:rsidR="00770647">
        <w:rPr>
          <w:noProof/>
        </w:rPr>
        <w:fldChar w:fldCharType="begin"/>
      </w:r>
      <w:r>
        <w:rPr>
          <w:noProof/>
        </w:rPr>
        <w:instrText xml:space="preserve"> PAGEREF _Toc356217565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21"/>
        <w:tabs>
          <w:tab w:val="right" w:leader="dot" w:pos="9061"/>
        </w:tabs>
        <w:rPr>
          <w:noProof/>
        </w:rPr>
      </w:pPr>
      <w:r>
        <w:rPr>
          <w:noProof/>
        </w:rPr>
        <w:t>6.7. Сведения о размере дебиторской задолженности</w:t>
      </w:r>
      <w:r>
        <w:rPr>
          <w:noProof/>
        </w:rPr>
        <w:tab/>
      </w:r>
      <w:r w:rsidR="00770647">
        <w:rPr>
          <w:noProof/>
        </w:rPr>
        <w:fldChar w:fldCharType="begin"/>
      </w:r>
      <w:r>
        <w:rPr>
          <w:noProof/>
        </w:rPr>
        <w:instrText xml:space="preserve"> PAGEREF _Toc356217566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11"/>
        <w:tabs>
          <w:tab w:val="right" w:leader="dot" w:pos="9061"/>
        </w:tabs>
        <w:rPr>
          <w:noProof/>
        </w:rPr>
      </w:pPr>
      <w:r>
        <w:rPr>
          <w:noProof/>
        </w:rPr>
        <w:t>VII. Бухгалтерская(финансовая) отчетность эмитента и иная финансовая информация</w:t>
      </w:r>
      <w:r>
        <w:rPr>
          <w:noProof/>
        </w:rPr>
        <w:tab/>
      </w:r>
      <w:r w:rsidR="00770647">
        <w:rPr>
          <w:noProof/>
        </w:rPr>
        <w:fldChar w:fldCharType="begin"/>
      </w:r>
      <w:r>
        <w:rPr>
          <w:noProof/>
        </w:rPr>
        <w:instrText xml:space="preserve"> PAGEREF _Toc356217567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21"/>
        <w:tabs>
          <w:tab w:val="right" w:leader="dot" w:pos="9061"/>
        </w:tabs>
        <w:rPr>
          <w:noProof/>
        </w:rPr>
      </w:pPr>
      <w:r>
        <w:rPr>
          <w:noProof/>
        </w:rPr>
        <w:t>7.1. Годовая бухгалтерская(финансовая) отчетность эмитента</w:t>
      </w:r>
      <w:r>
        <w:rPr>
          <w:noProof/>
        </w:rPr>
        <w:tab/>
      </w:r>
      <w:r w:rsidR="00770647">
        <w:rPr>
          <w:noProof/>
        </w:rPr>
        <w:fldChar w:fldCharType="begin"/>
      </w:r>
      <w:r>
        <w:rPr>
          <w:noProof/>
        </w:rPr>
        <w:instrText xml:space="preserve"> PAGEREF _Toc356217568 \h </w:instrText>
      </w:r>
      <w:r w:rsidR="00770647">
        <w:rPr>
          <w:noProof/>
        </w:rPr>
      </w:r>
      <w:r w:rsidR="00770647">
        <w:rPr>
          <w:noProof/>
        </w:rPr>
        <w:fldChar w:fldCharType="separate"/>
      </w:r>
      <w:r w:rsidR="00676266">
        <w:rPr>
          <w:noProof/>
        </w:rPr>
        <w:t>35</w:t>
      </w:r>
      <w:r w:rsidR="00770647">
        <w:rPr>
          <w:noProof/>
        </w:rPr>
        <w:fldChar w:fldCharType="end"/>
      </w:r>
    </w:p>
    <w:p w:rsidR="00E96231" w:rsidRDefault="00E96231">
      <w:pPr>
        <w:pStyle w:val="21"/>
        <w:tabs>
          <w:tab w:val="right" w:leader="dot" w:pos="9061"/>
        </w:tabs>
        <w:rPr>
          <w:noProof/>
        </w:rPr>
      </w:pPr>
      <w:r>
        <w:rPr>
          <w:noProof/>
        </w:rPr>
        <w:t>7.2. Квартальная бухгалтерская (финансовая) отчетность эмитента</w:t>
      </w:r>
      <w:r>
        <w:rPr>
          <w:noProof/>
        </w:rPr>
        <w:tab/>
      </w:r>
      <w:r w:rsidR="00770647">
        <w:rPr>
          <w:noProof/>
        </w:rPr>
        <w:fldChar w:fldCharType="begin"/>
      </w:r>
      <w:r>
        <w:rPr>
          <w:noProof/>
        </w:rPr>
        <w:instrText xml:space="preserve"> PAGEREF _Toc356217569 \h </w:instrText>
      </w:r>
      <w:r w:rsidR="00770647">
        <w:rPr>
          <w:noProof/>
        </w:rPr>
      </w:r>
      <w:r w:rsidR="00770647">
        <w:rPr>
          <w:noProof/>
        </w:rPr>
        <w:fldChar w:fldCharType="separate"/>
      </w:r>
      <w:r w:rsidR="00676266">
        <w:rPr>
          <w:noProof/>
        </w:rPr>
        <w:t>45</w:t>
      </w:r>
      <w:r w:rsidR="00770647">
        <w:rPr>
          <w:noProof/>
        </w:rPr>
        <w:fldChar w:fldCharType="end"/>
      </w:r>
    </w:p>
    <w:p w:rsidR="00E96231" w:rsidRDefault="00E96231">
      <w:pPr>
        <w:pStyle w:val="21"/>
        <w:tabs>
          <w:tab w:val="right" w:leader="dot" w:pos="9061"/>
        </w:tabs>
        <w:rPr>
          <w:noProof/>
        </w:rPr>
      </w:pPr>
      <w:r>
        <w:rPr>
          <w:noProof/>
        </w:rPr>
        <w:t>7.3. Сводная бухгалтерская (консолидированная финансовая) отчетность эмитента</w:t>
      </w:r>
      <w:r>
        <w:rPr>
          <w:noProof/>
        </w:rPr>
        <w:tab/>
      </w:r>
      <w:r w:rsidR="00770647">
        <w:rPr>
          <w:noProof/>
        </w:rPr>
        <w:fldChar w:fldCharType="begin"/>
      </w:r>
      <w:r>
        <w:rPr>
          <w:noProof/>
        </w:rPr>
        <w:instrText xml:space="preserve"> PAGEREF _Toc356217570 \h </w:instrText>
      </w:r>
      <w:r w:rsidR="00770647">
        <w:rPr>
          <w:noProof/>
        </w:rPr>
      </w:r>
      <w:r w:rsidR="00770647">
        <w:rPr>
          <w:noProof/>
        </w:rPr>
        <w:fldChar w:fldCharType="separate"/>
      </w:r>
      <w:r w:rsidR="00676266">
        <w:rPr>
          <w:noProof/>
        </w:rPr>
        <w:t>48</w:t>
      </w:r>
      <w:r w:rsidR="00770647">
        <w:rPr>
          <w:noProof/>
        </w:rPr>
        <w:fldChar w:fldCharType="end"/>
      </w:r>
    </w:p>
    <w:p w:rsidR="00E96231" w:rsidRDefault="00E96231">
      <w:pPr>
        <w:pStyle w:val="21"/>
        <w:tabs>
          <w:tab w:val="right" w:leader="dot" w:pos="9061"/>
        </w:tabs>
        <w:rPr>
          <w:noProof/>
        </w:rPr>
      </w:pPr>
      <w:r>
        <w:rPr>
          <w:noProof/>
        </w:rPr>
        <w:t>7.4. Сведения об учетной политике эмитента</w:t>
      </w:r>
      <w:r>
        <w:rPr>
          <w:noProof/>
        </w:rPr>
        <w:tab/>
      </w:r>
      <w:r w:rsidR="00770647">
        <w:rPr>
          <w:noProof/>
        </w:rPr>
        <w:fldChar w:fldCharType="begin"/>
      </w:r>
      <w:r>
        <w:rPr>
          <w:noProof/>
        </w:rPr>
        <w:instrText xml:space="preserve"> PAGEREF _Toc356217571 \h </w:instrText>
      </w:r>
      <w:r w:rsidR="00770647">
        <w:rPr>
          <w:noProof/>
        </w:rPr>
      </w:r>
      <w:r w:rsidR="00770647">
        <w:rPr>
          <w:noProof/>
        </w:rPr>
        <w:fldChar w:fldCharType="separate"/>
      </w:r>
      <w:r w:rsidR="00676266">
        <w:rPr>
          <w:noProof/>
        </w:rPr>
        <w:t>48</w:t>
      </w:r>
      <w:r w:rsidR="00770647">
        <w:rPr>
          <w:noProof/>
        </w:rPr>
        <w:fldChar w:fldCharType="end"/>
      </w:r>
    </w:p>
    <w:p w:rsidR="00E96231" w:rsidRDefault="00E96231">
      <w:pPr>
        <w:pStyle w:val="21"/>
        <w:tabs>
          <w:tab w:val="right" w:leader="dot" w:pos="9061"/>
        </w:tabs>
        <w:rPr>
          <w:noProof/>
        </w:rPr>
      </w:pPr>
      <w:r>
        <w:rPr>
          <w:noProof/>
        </w:rPr>
        <w:t>7.5. Сведения об общей сумме экспорта, а также о доле, которую составляет экспорт в общем объеме продаж</w:t>
      </w:r>
      <w:r>
        <w:rPr>
          <w:noProof/>
        </w:rPr>
        <w:tab/>
      </w:r>
      <w:r w:rsidR="00770647">
        <w:rPr>
          <w:noProof/>
        </w:rPr>
        <w:fldChar w:fldCharType="begin"/>
      </w:r>
      <w:r>
        <w:rPr>
          <w:noProof/>
        </w:rPr>
        <w:instrText xml:space="preserve"> PAGEREF _Toc356217572 \h </w:instrText>
      </w:r>
      <w:r w:rsidR="00770647">
        <w:rPr>
          <w:noProof/>
        </w:rPr>
      </w:r>
      <w:r w:rsidR="00770647">
        <w:rPr>
          <w:noProof/>
        </w:rPr>
        <w:fldChar w:fldCharType="separate"/>
      </w:r>
      <w:r w:rsidR="00676266">
        <w:rPr>
          <w:noProof/>
        </w:rPr>
        <w:t>49</w:t>
      </w:r>
      <w:r w:rsidR="00770647">
        <w:rPr>
          <w:noProof/>
        </w:rPr>
        <w:fldChar w:fldCharType="end"/>
      </w:r>
    </w:p>
    <w:p w:rsidR="00E96231" w:rsidRDefault="00E96231">
      <w:pPr>
        <w:pStyle w:val="21"/>
        <w:tabs>
          <w:tab w:val="right" w:leader="dot" w:pos="9061"/>
        </w:tabs>
        <w:rPr>
          <w:noProof/>
        </w:rPr>
      </w:pPr>
      <w:r>
        <w:rPr>
          <w:noProof/>
        </w:rPr>
        <w:t>7.6. Сведения о существенных изменениях, произошедших в составе имущества эмитента после даты окончания последнего завершенного финансового года</w:t>
      </w:r>
      <w:r>
        <w:rPr>
          <w:noProof/>
        </w:rPr>
        <w:tab/>
      </w:r>
      <w:r w:rsidR="00770647">
        <w:rPr>
          <w:noProof/>
        </w:rPr>
        <w:fldChar w:fldCharType="begin"/>
      </w:r>
      <w:r>
        <w:rPr>
          <w:noProof/>
        </w:rPr>
        <w:instrText xml:space="preserve"> PAGEREF _Toc356217573 \h </w:instrText>
      </w:r>
      <w:r w:rsidR="00770647">
        <w:rPr>
          <w:noProof/>
        </w:rPr>
      </w:r>
      <w:r w:rsidR="00770647">
        <w:rPr>
          <w:noProof/>
        </w:rPr>
        <w:fldChar w:fldCharType="separate"/>
      </w:r>
      <w:r w:rsidR="00676266">
        <w:rPr>
          <w:noProof/>
        </w:rPr>
        <w:t>49</w:t>
      </w:r>
      <w:r w:rsidR="00770647">
        <w:rPr>
          <w:noProof/>
        </w:rPr>
        <w:fldChar w:fldCharType="end"/>
      </w:r>
    </w:p>
    <w:p w:rsidR="00E96231" w:rsidRDefault="00E96231">
      <w:pPr>
        <w:pStyle w:val="21"/>
        <w:tabs>
          <w:tab w:val="right" w:leader="dot" w:pos="9061"/>
        </w:tabs>
        <w:rPr>
          <w:noProof/>
        </w:rPr>
      </w:pPr>
      <w:r>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Pr>
          <w:noProof/>
        </w:rPr>
        <w:tab/>
      </w:r>
      <w:r w:rsidR="00770647">
        <w:rPr>
          <w:noProof/>
        </w:rPr>
        <w:fldChar w:fldCharType="begin"/>
      </w:r>
      <w:r>
        <w:rPr>
          <w:noProof/>
        </w:rPr>
        <w:instrText xml:space="preserve"> PAGEREF _Toc356217574 \h </w:instrText>
      </w:r>
      <w:r w:rsidR="00770647">
        <w:rPr>
          <w:noProof/>
        </w:rPr>
      </w:r>
      <w:r w:rsidR="00770647">
        <w:rPr>
          <w:noProof/>
        </w:rPr>
        <w:fldChar w:fldCharType="separate"/>
      </w:r>
      <w:r w:rsidR="00676266">
        <w:rPr>
          <w:noProof/>
        </w:rPr>
        <w:t>49</w:t>
      </w:r>
      <w:r w:rsidR="00770647">
        <w:rPr>
          <w:noProof/>
        </w:rPr>
        <w:fldChar w:fldCharType="end"/>
      </w:r>
    </w:p>
    <w:p w:rsidR="00E96231" w:rsidRDefault="00E96231">
      <w:pPr>
        <w:pStyle w:val="11"/>
        <w:tabs>
          <w:tab w:val="right" w:leader="dot" w:pos="9061"/>
        </w:tabs>
        <w:rPr>
          <w:noProof/>
        </w:rPr>
      </w:pPr>
      <w:r>
        <w:rPr>
          <w:noProof/>
        </w:rPr>
        <w:t>VIII. Дополнительные сведения об эмитенте и о размещенных им эмиссионных ценных бумагах</w:t>
      </w:r>
      <w:r>
        <w:rPr>
          <w:noProof/>
        </w:rPr>
        <w:tab/>
      </w:r>
      <w:r w:rsidR="00770647">
        <w:rPr>
          <w:noProof/>
        </w:rPr>
        <w:fldChar w:fldCharType="begin"/>
      </w:r>
      <w:r>
        <w:rPr>
          <w:noProof/>
        </w:rPr>
        <w:instrText xml:space="preserve"> PAGEREF _Toc356217575 \h </w:instrText>
      </w:r>
      <w:r w:rsidR="00770647">
        <w:rPr>
          <w:noProof/>
        </w:rPr>
      </w:r>
      <w:r w:rsidR="00770647">
        <w:rPr>
          <w:noProof/>
        </w:rPr>
        <w:fldChar w:fldCharType="separate"/>
      </w:r>
      <w:r w:rsidR="00676266">
        <w:rPr>
          <w:noProof/>
        </w:rPr>
        <w:t>50</w:t>
      </w:r>
      <w:r w:rsidR="00770647">
        <w:rPr>
          <w:noProof/>
        </w:rPr>
        <w:fldChar w:fldCharType="end"/>
      </w:r>
    </w:p>
    <w:p w:rsidR="00E96231" w:rsidRDefault="00E96231">
      <w:pPr>
        <w:pStyle w:val="21"/>
        <w:tabs>
          <w:tab w:val="right" w:leader="dot" w:pos="9061"/>
        </w:tabs>
        <w:rPr>
          <w:noProof/>
        </w:rPr>
      </w:pPr>
      <w:r>
        <w:rPr>
          <w:noProof/>
        </w:rPr>
        <w:t>8.1. Дополнительные сведения об эмитенте</w:t>
      </w:r>
      <w:r>
        <w:rPr>
          <w:noProof/>
        </w:rPr>
        <w:tab/>
      </w:r>
      <w:r w:rsidR="00770647">
        <w:rPr>
          <w:noProof/>
        </w:rPr>
        <w:fldChar w:fldCharType="begin"/>
      </w:r>
      <w:r>
        <w:rPr>
          <w:noProof/>
        </w:rPr>
        <w:instrText xml:space="preserve"> PAGEREF _Toc356217576 \h </w:instrText>
      </w:r>
      <w:r w:rsidR="00770647">
        <w:rPr>
          <w:noProof/>
        </w:rPr>
      </w:r>
      <w:r w:rsidR="00770647">
        <w:rPr>
          <w:noProof/>
        </w:rPr>
        <w:fldChar w:fldCharType="separate"/>
      </w:r>
      <w:r w:rsidR="00676266">
        <w:rPr>
          <w:noProof/>
        </w:rPr>
        <w:t>50</w:t>
      </w:r>
      <w:r w:rsidR="00770647">
        <w:rPr>
          <w:noProof/>
        </w:rPr>
        <w:fldChar w:fldCharType="end"/>
      </w:r>
    </w:p>
    <w:p w:rsidR="00E96231" w:rsidRDefault="00E96231">
      <w:pPr>
        <w:pStyle w:val="21"/>
        <w:tabs>
          <w:tab w:val="right" w:leader="dot" w:pos="9061"/>
        </w:tabs>
        <w:rPr>
          <w:noProof/>
        </w:rPr>
      </w:pPr>
      <w:r>
        <w:rPr>
          <w:noProof/>
        </w:rPr>
        <w:t>8.1.1. Сведения о размере, структуре уставного (складочного) капитала (паевого фонда) эмитента</w:t>
      </w:r>
      <w:r>
        <w:rPr>
          <w:noProof/>
        </w:rPr>
        <w:tab/>
      </w:r>
      <w:r w:rsidR="00770647">
        <w:rPr>
          <w:noProof/>
        </w:rPr>
        <w:fldChar w:fldCharType="begin"/>
      </w:r>
      <w:r>
        <w:rPr>
          <w:noProof/>
        </w:rPr>
        <w:instrText xml:space="preserve"> PAGEREF _Toc356217577 \h </w:instrText>
      </w:r>
      <w:r w:rsidR="00770647">
        <w:rPr>
          <w:noProof/>
        </w:rPr>
      </w:r>
      <w:r w:rsidR="00770647">
        <w:rPr>
          <w:noProof/>
        </w:rPr>
        <w:fldChar w:fldCharType="separate"/>
      </w:r>
      <w:r w:rsidR="00676266">
        <w:rPr>
          <w:noProof/>
        </w:rPr>
        <w:t>50</w:t>
      </w:r>
      <w:r w:rsidR="00770647">
        <w:rPr>
          <w:noProof/>
        </w:rPr>
        <w:fldChar w:fldCharType="end"/>
      </w:r>
    </w:p>
    <w:p w:rsidR="00E96231" w:rsidRDefault="00E96231">
      <w:pPr>
        <w:pStyle w:val="21"/>
        <w:tabs>
          <w:tab w:val="right" w:leader="dot" w:pos="9061"/>
        </w:tabs>
        <w:rPr>
          <w:noProof/>
        </w:rPr>
      </w:pPr>
      <w:r>
        <w:rPr>
          <w:noProof/>
        </w:rPr>
        <w:t>8.1.2. Сведения об изменении размера уставного (складочного) капитала (паевого фонда) эмитента</w:t>
      </w:r>
      <w:r>
        <w:rPr>
          <w:noProof/>
        </w:rPr>
        <w:tab/>
      </w:r>
      <w:r w:rsidR="00770647">
        <w:rPr>
          <w:noProof/>
        </w:rPr>
        <w:fldChar w:fldCharType="begin"/>
      </w:r>
      <w:r>
        <w:rPr>
          <w:noProof/>
        </w:rPr>
        <w:instrText xml:space="preserve"> PAGEREF _Toc356217578 \h </w:instrText>
      </w:r>
      <w:r w:rsidR="00770647">
        <w:rPr>
          <w:noProof/>
        </w:rPr>
      </w:r>
      <w:r w:rsidR="00770647">
        <w:rPr>
          <w:noProof/>
        </w:rPr>
        <w:fldChar w:fldCharType="separate"/>
      </w:r>
      <w:r w:rsidR="00676266">
        <w:rPr>
          <w:noProof/>
        </w:rPr>
        <w:t>50</w:t>
      </w:r>
      <w:r w:rsidR="00770647">
        <w:rPr>
          <w:noProof/>
        </w:rPr>
        <w:fldChar w:fldCharType="end"/>
      </w:r>
    </w:p>
    <w:p w:rsidR="00E96231" w:rsidRDefault="00E96231">
      <w:pPr>
        <w:pStyle w:val="21"/>
        <w:tabs>
          <w:tab w:val="right" w:leader="dot" w:pos="9061"/>
        </w:tabs>
        <w:rPr>
          <w:noProof/>
        </w:rPr>
      </w:pPr>
      <w:r>
        <w:rPr>
          <w:noProof/>
        </w:rPr>
        <w:t>8.1.3. Сведения о порядке созыва и проведения собрания (заседания) высшего органа управления эмитента</w:t>
      </w:r>
      <w:r>
        <w:rPr>
          <w:noProof/>
        </w:rPr>
        <w:tab/>
      </w:r>
      <w:r w:rsidR="00770647">
        <w:rPr>
          <w:noProof/>
        </w:rPr>
        <w:fldChar w:fldCharType="begin"/>
      </w:r>
      <w:r>
        <w:rPr>
          <w:noProof/>
        </w:rPr>
        <w:instrText xml:space="preserve"> PAGEREF _Toc356217579 \h </w:instrText>
      </w:r>
      <w:r w:rsidR="00770647">
        <w:rPr>
          <w:noProof/>
        </w:rPr>
      </w:r>
      <w:r w:rsidR="00770647">
        <w:rPr>
          <w:noProof/>
        </w:rPr>
        <w:fldChar w:fldCharType="separate"/>
      </w:r>
      <w:r w:rsidR="00676266">
        <w:rPr>
          <w:noProof/>
        </w:rPr>
        <w:t>50</w:t>
      </w:r>
      <w:r w:rsidR="00770647">
        <w:rPr>
          <w:noProof/>
        </w:rPr>
        <w:fldChar w:fldCharType="end"/>
      </w:r>
    </w:p>
    <w:p w:rsidR="00E96231" w:rsidRDefault="00E96231">
      <w:pPr>
        <w:pStyle w:val="21"/>
        <w:tabs>
          <w:tab w:val="right" w:leader="dot" w:pos="9061"/>
        </w:tabs>
        <w:rPr>
          <w:noProof/>
        </w:rPr>
      </w:pPr>
      <w:r>
        <w:rPr>
          <w:noProof/>
        </w:rPr>
        <w:t>8.1.4.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r>
        <w:rPr>
          <w:noProof/>
        </w:rPr>
        <w:tab/>
      </w:r>
      <w:r w:rsidR="00770647">
        <w:rPr>
          <w:noProof/>
        </w:rPr>
        <w:fldChar w:fldCharType="begin"/>
      </w:r>
      <w:r>
        <w:rPr>
          <w:noProof/>
        </w:rPr>
        <w:instrText xml:space="preserve"> PAGEREF _Toc356217580 \h </w:instrText>
      </w:r>
      <w:r w:rsidR="00770647">
        <w:rPr>
          <w:noProof/>
        </w:rPr>
      </w:r>
      <w:r w:rsidR="00770647">
        <w:rPr>
          <w:noProof/>
        </w:rPr>
        <w:fldChar w:fldCharType="separate"/>
      </w:r>
      <w:r w:rsidR="00676266">
        <w:rPr>
          <w:noProof/>
        </w:rPr>
        <w:t>51</w:t>
      </w:r>
      <w:r w:rsidR="00770647">
        <w:rPr>
          <w:noProof/>
        </w:rPr>
        <w:fldChar w:fldCharType="end"/>
      </w:r>
    </w:p>
    <w:p w:rsidR="00E96231" w:rsidRDefault="00E96231">
      <w:pPr>
        <w:pStyle w:val="21"/>
        <w:tabs>
          <w:tab w:val="right" w:leader="dot" w:pos="9061"/>
        </w:tabs>
        <w:rPr>
          <w:noProof/>
        </w:rPr>
      </w:pPr>
      <w:r>
        <w:rPr>
          <w:noProof/>
        </w:rPr>
        <w:t>8.1.5. Сведения о существенных сделках, совершенных эмитентом</w:t>
      </w:r>
      <w:r>
        <w:rPr>
          <w:noProof/>
        </w:rPr>
        <w:tab/>
      </w:r>
      <w:r w:rsidR="00770647">
        <w:rPr>
          <w:noProof/>
        </w:rPr>
        <w:fldChar w:fldCharType="begin"/>
      </w:r>
      <w:r>
        <w:rPr>
          <w:noProof/>
        </w:rPr>
        <w:instrText xml:space="preserve"> PAGEREF _Toc356217581 \h </w:instrText>
      </w:r>
      <w:r w:rsidR="00770647">
        <w:rPr>
          <w:noProof/>
        </w:rPr>
      </w:r>
      <w:r w:rsidR="00770647">
        <w:rPr>
          <w:noProof/>
        </w:rPr>
        <w:fldChar w:fldCharType="separate"/>
      </w:r>
      <w:r w:rsidR="00676266">
        <w:rPr>
          <w:noProof/>
        </w:rPr>
        <w:t>52</w:t>
      </w:r>
      <w:r w:rsidR="00770647">
        <w:rPr>
          <w:noProof/>
        </w:rPr>
        <w:fldChar w:fldCharType="end"/>
      </w:r>
    </w:p>
    <w:p w:rsidR="00E96231" w:rsidRDefault="00E96231">
      <w:pPr>
        <w:pStyle w:val="21"/>
        <w:tabs>
          <w:tab w:val="right" w:leader="dot" w:pos="9061"/>
        </w:tabs>
        <w:rPr>
          <w:noProof/>
        </w:rPr>
      </w:pPr>
      <w:r>
        <w:rPr>
          <w:noProof/>
        </w:rPr>
        <w:t>8.1.6. Сведения о кредитных рейтингах эмитента</w:t>
      </w:r>
      <w:r>
        <w:rPr>
          <w:noProof/>
        </w:rPr>
        <w:tab/>
      </w:r>
      <w:r w:rsidR="00770647">
        <w:rPr>
          <w:noProof/>
        </w:rPr>
        <w:fldChar w:fldCharType="begin"/>
      </w:r>
      <w:r>
        <w:rPr>
          <w:noProof/>
        </w:rPr>
        <w:instrText xml:space="preserve"> PAGEREF _Toc356217582 \h </w:instrText>
      </w:r>
      <w:r w:rsidR="00770647">
        <w:rPr>
          <w:noProof/>
        </w:rPr>
      </w:r>
      <w:r w:rsidR="00770647">
        <w:rPr>
          <w:noProof/>
        </w:rPr>
        <w:fldChar w:fldCharType="separate"/>
      </w:r>
      <w:r w:rsidR="00676266">
        <w:rPr>
          <w:noProof/>
        </w:rPr>
        <w:t>52</w:t>
      </w:r>
      <w:r w:rsidR="00770647">
        <w:rPr>
          <w:noProof/>
        </w:rPr>
        <w:fldChar w:fldCharType="end"/>
      </w:r>
    </w:p>
    <w:p w:rsidR="00E96231" w:rsidRDefault="00E96231">
      <w:pPr>
        <w:pStyle w:val="21"/>
        <w:tabs>
          <w:tab w:val="right" w:leader="dot" w:pos="9061"/>
        </w:tabs>
        <w:rPr>
          <w:noProof/>
        </w:rPr>
      </w:pPr>
      <w:r>
        <w:rPr>
          <w:noProof/>
        </w:rPr>
        <w:t>8.2. Сведения о каждой категории (типе) акций эмитента</w:t>
      </w:r>
      <w:r>
        <w:rPr>
          <w:noProof/>
        </w:rPr>
        <w:tab/>
      </w:r>
      <w:r w:rsidR="00770647">
        <w:rPr>
          <w:noProof/>
        </w:rPr>
        <w:fldChar w:fldCharType="begin"/>
      </w:r>
      <w:r>
        <w:rPr>
          <w:noProof/>
        </w:rPr>
        <w:instrText xml:space="preserve"> PAGEREF _Toc356217583 \h </w:instrText>
      </w:r>
      <w:r w:rsidR="00770647">
        <w:rPr>
          <w:noProof/>
        </w:rPr>
      </w:r>
      <w:r w:rsidR="00770647">
        <w:rPr>
          <w:noProof/>
        </w:rPr>
        <w:fldChar w:fldCharType="separate"/>
      </w:r>
      <w:r w:rsidR="00676266">
        <w:rPr>
          <w:noProof/>
        </w:rPr>
        <w:t>52</w:t>
      </w:r>
      <w:r w:rsidR="00770647">
        <w:rPr>
          <w:noProof/>
        </w:rPr>
        <w:fldChar w:fldCharType="end"/>
      </w:r>
    </w:p>
    <w:p w:rsidR="00E96231" w:rsidRDefault="00E96231">
      <w:pPr>
        <w:pStyle w:val="21"/>
        <w:tabs>
          <w:tab w:val="right" w:leader="dot" w:pos="9061"/>
        </w:tabs>
        <w:rPr>
          <w:noProof/>
        </w:rPr>
      </w:pPr>
      <w:r>
        <w:rPr>
          <w:noProof/>
        </w:rPr>
        <w:t>8.3. Сведения о предыдущих выпусках эмиссионных ценных бумаг эмитента, за исключением акций эмитента</w:t>
      </w:r>
      <w:r>
        <w:rPr>
          <w:noProof/>
        </w:rPr>
        <w:tab/>
      </w:r>
      <w:r w:rsidR="00770647">
        <w:rPr>
          <w:noProof/>
        </w:rPr>
        <w:fldChar w:fldCharType="begin"/>
      </w:r>
      <w:r>
        <w:rPr>
          <w:noProof/>
        </w:rPr>
        <w:instrText xml:space="preserve"> PAGEREF _Toc356217584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8.3.1. Сведения о выпусках, все ценные бумаги которых погашены</w:t>
      </w:r>
      <w:r>
        <w:rPr>
          <w:noProof/>
        </w:rPr>
        <w:tab/>
      </w:r>
      <w:r w:rsidR="00770647">
        <w:rPr>
          <w:noProof/>
        </w:rPr>
        <w:fldChar w:fldCharType="begin"/>
      </w:r>
      <w:r>
        <w:rPr>
          <w:noProof/>
        </w:rPr>
        <w:instrText xml:space="preserve"> PAGEREF _Toc356217585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8.3.2. Сведения о выпусках, ценные бумаги которых не являются погашенными</w:t>
      </w:r>
      <w:r>
        <w:rPr>
          <w:noProof/>
        </w:rPr>
        <w:tab/>
      </w:r>
      <w:r w:rsidR="00770647">
        <w:rPr>
          <w:noProof/>
        </w:rPr>
        <w:fldChar w:fldCharType="begin"/>
      </w:r>
      <w:r>
        <w:rPr>
          <w:noProof/>
        </w:rPr>
        <w:instrText xml:space="preserve"> PAGEREF _Toc356217586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r>
        <w:rPr>
          <w:noProof/>
        </w:rPr>
        <w:tab/>
      </w:r>
      <w:r w:rsidR="00770647">
        <w:rPr>
          <w:noProof/>
        </w:rPr>
        <w:fldChar w:fldCharType="begin"/>
      </w:r>
      <w:r>
        <w:rPr>
          <w:noProof/>
        </w:rPr>
        <w:instrText xml:space="preserve"> PAGEREF _Toc356217587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8.4.1. Условия обеспечения исполнения обязательств по облигациям с ипотечным покрытием</w:t>
      </w:r>
      <w:r>
        <w:rPr>
          <w:noProof/>
        </w:rPr>
        <w:tab/>
      </w:r>
      <w:r w:rsidR="00770647">
        <w:rPr>
          <w:noProof/>
        </w:rPr>
        <w:fldChar w:fldCharType="begin"/>
      </w:r>
      <w:r>
        <w:rPr>
          <w:noProof/>
        </w:rPr>
        <w:instrText xml:space="preserve"> PAGEREF _Toc356217588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8.5. Сведения об организациях, осуществляющих учет прав на эмиссионные ценные бумаги эмитента</w:t>
      </w:r>
      <w:r>
        <w:rPr>
          <w:noProof/>
        </w:rPr>
        <w:tab/>
      </w:r>
      <w:r w:rsidR="00770647">
        <w:rPr>
          <w:noProof/>
        </w:rPr>
        <w:fldChar w:fldCharType="begin"/>
      </w:r>
      <w:r>
        <w:rPr>
          <w:noProof/>
        </w:rPr>
        <w:instrText xml:space="preserve"> PAGEREF _Toc356217589 \h </w:instrText>
      </w:r>
      <w:r w:rsidR="00770647">
        <w:rPr>
          <w:noProof/>
        </w:rPr>
      </w:r>
      <w:r w:rsidR="00770647">
        <w:rPr>
          <w:noProof/>
        </w:rPr>
        <w:fldChar w:fldCharType="separate"/>
      </w:r>
      <w:r w:rsidR="00676266">
        <w:rPr>
          <w:noProof/>
        </w:rPr>
        <w:t>54</w:t>
      </w:r>
      <w:r w:rsidR="00770647">
        <w:rPr>
          <w:noProof/>
        </w:rPr>
        <w:fldChar w:fldCharType="end"/>
      </w:r>
    </w:p>
    <w:p w:rsidR="00E96231" w:rsidRDefault="00E96231">
      <w:pPr>
        <w:pStyle w:val="21"/>
        <w:tabs>
          <w:tab w:val="right" w:leader="dot" w:pos="9061"/>
        </w:tabs>
        <w:rPr>
          <w:noProof/>
        </w:rPr>
      </w:pPr>
      <w:r>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Pr>
          <w:noProof/>
        </w:rPr>
        <w:tab/>
      </w:r>
      <w:r w:rsidR="00770647">
        <w:rPr>
          <w:noProof/>
        </w:rPr>
        <w:fldChar w:fldCharType="begin"/>
      </w:r>
      <w:r>
        <w:rPr>
          <w:noProof/>
        </w:rPr>
        <w:instrText xml:space="preserve"> PAGEREF _Toc356217590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8.7. Описание порядка налогообложения доходов по размещенным и размещаемым эмиссионным ценным бумагам эмитента</w:t>
      </w:r>
      <w:r>
        <w:rPr>
          <w:noProof/>
        </w:rPr>
        <w:tab/>
      </w:r>
      <w:r w:rsidR="00770647">
        <w:rPr>
          <w:noProof/>
        </w:rPr>
        <w:fldChar w:fldCharType="begin"/>
      </w:r>
      <w:r>
        <w:rPr>
          <w:noProof/>
        </w:rPr>
        <w:instrText xml:space="preserve"> PAGEREF _Toc356217591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8.8. Сведения об объявленных (начисленных) и о выплаченных дивидендах по акциям эмитента, а также о доходах по облигациям эмитента</w:t>
      </w:r>
      <w:r>
        <w:rPr>
          <w:noProof/>
        </w:rPr>
        <w:tab/>
      </w:r>
      <w:r w:rsidR="00770647">
        <w:rPr>
          <w:noProof/>
        </w:rPr>
        <w:fldChar w:fldCharType="begin"/>
      </w:r>
      <w:r>
        <w:rPr>
          <w:noProof/>
        </w:rPr>
        <w:instrText xml:space="preserve"> PAGEREF _Toc356217592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8.8.1. Сведения об объявленных и выплаченных дивидендах по акциям эмитента</w:t>
      </w:r>
      <w:r>
        <w:rPr>
          <w:noProof/>
        </w:rPr>
        <w:tab/>
      </w:r>
      <w:r w:rsidR="00770647">
        <w:rPr>
          <w:noProof/>
        </w:rPr>
        <w:fldChar w:fldCharType="begin"/>
      </w:r>
      <w:r>
        <w:rPr>
          <w:noProof/>
        </w:rPr>
        <w:instrText xml:space="preserve"> PAGEREF _Toc356217593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8.8.2. Сведения о начисленных и выплаченных доходах по облигациям эмитента</w:t>
      </w:r>
      <w:r>
        <w:rPr>
          <w:noProof/>
        </w:rPr>
        <w:tab/>
      </w:r>
      <w:r w:rsidR="00770647">
        <w:rPr>
          <w:noProof/>
        </w:rPr>
        <w:fldChar w:fldCharType="begin"/>
      </w:r>
      <w:r>
        <w:rPr>
          <w:noProof/>
        </w:rPr>
        <w:instrText xml:space="preserve"> PAGEREF _Toc356217594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lastRenderedPageBreak/>
        <w:t>8.9. Иные сведения</w:t>
      </w:r>
      <w:r>
        <w:rPr>
          <w:noProof/>
        </w:rPr>
        <w:tab/>
      </w:r>
      <w:r w:rsidR="00770647">
        <w:rPr>
          <w:noProof/>
        </w:rPr>
        <w:fldChar w:fldCharType="begin"/>
      </w:r>
      <w:r>
        <w:rPr>
          <w:noProof/>
        </w:rPr>
        <w:instrText xml:space="preserve"> PAGEREF _Toc356217595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8.10.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Pr>
          <w:noProof/>
        </w:rPr>
        <w:tab/>
      </w:r>
      <w:r w:rsidR="00770647">
        <w:rPr>
          <w:noProof/>
        </w:rPr>
        <w:fldChar w:fldCharType="begin"/>
      </w:r>
      <w:r>
        <w:rPr>
          <w:noProof/>
        </w:rPr>
        <w:instrText xml:space="preserve"> PAGEREF _Toc356217596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Приложение к ежеквартальному отчету. Аудиторское заключение к годовой бухгалтерской(финансовой) отчетности эмитента</w:t>
      </w:r>
      <w:r>
        <w:rPr>
          <w:noProof/>
        </w:rPr>
        <w:tab/>
      </w:r>
      <w:r w:rsidR="00770647">
        <w:rPr>
          <w:noProof/>
        </w:rPr>
        <w:fldChar w:fldCharType="begin"/>
      </w:r>
      <w:r>
        <w:rPr>
          <w:noProof/>
        </w:rPr>
        <w:instrText xml:space="preserve"> PAGEREF _Toc356217597 \h </w:instrText>
      </w:r>
      <w:r w:rsidR="00770647">
        <w:rPr>
          <w:noProof/>
        </w:rPr>
      </w:r>
      <w:r w:rsidR="00770647">
        <w:rPr>
          <w:noProof/>
        </w:rPr>
        <w:fldChar w:fldCharType="separate"/>
      </w:r>
      <w:r w:rsidR="00676266">
        <w:rPr>
          <w:noProof/>
        </w:rPr>
        <w:t>55</w:t>
      </w:r>
      <w:r w:rsidR="00770647">
        <w:rPr>
          <w:noProof/>
        </w:rPr>
        <w:fldChar w:fldCharType="end"/>
      </w:r>
    </w:p>
    <w:p w:rsidR="00E96231" w:rsidRDefault="00E96231">
      <w:pPr>
        <w:pStyle w:val="21"/>
        <w:tabs>
          <w:tab w:val="right" w:leader="dot" w:pos="9061"/>
        </w:tabs>
        <w:rPr>
          <w:noProof/>
        </w:rPr>
      </w:pPr>
      <w:r>
        <w:rPr>
          <w:noProof/>
        </w:rPr>
        <w:t>Приложение к ежеквартальному отчету. Пояснительная записка к годовой бухгалтерской(финансовой) отчетности эмитента</w:t>
      </w:r>
      <w:r>
        <w:rPr>
          <w:noProof/>
        </w:rPr>
        <w:tab/>
      </w:r>
      <w:r w:rsidR="00770647">
        <w:rPr>
          <w:noProof/>
        </w:rPr>
        <w:fldChar w:fldCharType="begin"/>
      </w:r>
      <w:r>
        <w:rPr>
          <w:noProof/>
        </w:rPr>
        <w:instrText xml:space="preserve"> PAGEREF _Toc356217598 \h </w:instrText>
      </w:r>
      <w:r w:rsidR="00770647">
        <w:rPr>
          <w:noProof/>
        </w:rPr>
      </w:r>
      <w:r w:rsidR="00770647">
        <w:rPr>
          <w:noProof/>
        </w:rPr>
        <w:fldChar w:fldCharType="separate"/>
      </w:r>
      <w:r w:rsidR="00676266">
        <w:rPr>
          <w:noProof/>
        </w:rPr>
        <w:t>55</w:t>
      </w:r>
      <w:r w:rsidR="00770647">
        <w:rPr>
          <w:noProof/>
        </w:rPr>
        <w:fldChar w:fldCharType="end"/>
      </w:r>
    </w:p>
    <w:p w:rsidR="00066691" w:rsidRDefault="00770647">
      <w:pPr>
        <w:pStyle w:val="1"/>
      </w:pPr>
      <w:r>
        <w:fldChar w:fldCharType="end"/>
      </w:r>
      <w:r w:rsidR="00066691">
        <w:br w:type="page"/>
      </w:r>
      <w:bookmarkStart w:id="1" w:name="_Toc356217494"/>
      <w:r w:rsidR="00066691">
        <w:lastRenderedPageBreak/>
        <w:t>Введение</w:t>
      </w:r>
      <w:bookmarkEnd w:id="1"/>
    </w:p>
    <w:p w:rsidR="00066691" w:rsidRDefault="00066691">
      <w:pPr>
        <w:pStyle w:val="SubHeading"/>
      </w:pPr>
      <w:r>
        <w:t>Основания возникновения у эмитента обязанности осуществлять раскрытие информации в форме ежеквартального отчета</w:t>
      </w:r>
    </w:p>
    <w:p w:rsidR="00066691" w:rsidRDefault="00066691">
      <w:pPr>
        <w:ind w:left="200"/>
      </w:pPr>
    </w:p>
    <w:p w:rsidR="00066691" w:rsidRDefault="00066691">
      <w:pPr>
        <w:ind w:left="200"/>
      </w:pPr>
      <w:r>
        <w:rPr>
          <w:rStyle w:val="Subst"/>
        </w:rPr>
        <w:t>Государственная регистрация выпуска (дополнительного выпуска) ценных бумаг эмитента сопровождалась регистрацией проспекта эмиссии ценных бумаг, при этом  размещение таких ценных бумаг осуществлялось путем открытой подписки или путем закрытой подписки среди круга лиц, число которых превышало 500</w:t>
      </w:r>
    </w:p>
    <w:p w:rsidR="00066691" w:rsidRDefault="00066691">
      <w:pPr>
        <w:ind w:left="200"/>
      </w:pPr>
    </w:p>
    <w:p w:rsidR="00066691" w:rsidRDefault="00066691">
      <w:pPr>
        <w:ind w:left="200"/>
      </w:pPr>
    </w:p>
    <w:p w:rsidR="00066691" w:rsidRDefault="00066691">
      <w:pPr>
        <w:ind w:left="200"/>
      </w:pPr>
    </w:p>
    <w:p w:rsidR="00066691" w:rsidRDefault="00066691">
      <w:pPr>
        <w:pStyle w:val="ThinDelim"/>
      </w:pPr>
    </w:p>
    <w:p w:rsidR="00066691" w:rsidRDefault="00066691">
      <w:pPr>
        <w:pStyle w:val="ThinDelim"/>
      </w:pPr>
    </w:p>
    <w:p w:rsidR="00066691" w:rsidRDefault="00066691">
      <w:r>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066691" w:rsidRDefault="00066691">
      <w:pPr>
        <w:pStyle w:val="1"/>
      </w:pPr>
      <w:r>
        <w:br w:type="page"/>
      </w:r>
      <w:bookmarkStart w:id="2" w:name="_Toc356217495"/>
      <w:r>
        <w:lastRenderedPageBreak/>
        <w:t>I. Краткие сведения о лицах, входящих в состав органов управления эмитента, сведения о банковских счетах, об аудиторе, оценщике и о финансовом консультанте эмитента, а также об иных лицах, подписавших ежеквартальный отчет</w:t>
      </w:r>
      <w:bookmarkEnd w:id="2"/>
    </w:p>
    <w:p w:rsidR="00066691" w:rsidRDefault="00066691">
      <w:pPr>
        <w:pStyle w:val="2"/>
      </w:pPr>
      <w:bookmarkStart w:id="3" w:name="_Toc356217496"/>
      <w:r>
        <w:t>1.1. Лица, входящие в состав органов управления эмитента</w:t>
      </w:r>
      <w:bookmarkEnd w:id="3"/>
    </w:p>
    <w:p w:rsidR="00066691" w:rsidRDefault="00066691">
      <w:pPr>
        <w:pStyle w:val="SubHeading"/>
        <w:ind w:left="200"/>
      </w:pPr>
      <w:r>
        <w:t>Состав совета директоров (наблюдательного совета) эмитента</w:t>
      </w:r>
    </w:p>
    <w:p w:rsidR="00066691" w:rsidRDefault="00066691">
      <w:pPr>
        <w:pStyle w:val="ThinDelim"/>
      </w:pPr>
    </w:p>
    <w:tbl>
      <w:tblPr>
        <w:tblW w:w="0" w:type="auto"/>
        <w:tblLayout w:type="fixed"/>
        <w:tblCellMar>
          <w:left w:w="72" w:type="dxa"/>
          <w:right w:w="72" w:type="dxa"/>
        </w:tblCellMar>
        <w:tblLook w:val="0000"/>
      </w:tblPr>
      <w:tblGrid>
        <w:gridCol w:w="7752"/>
        <w:gridCol w:w="1500"/>
      </w:tblGrid>
      <w:tr w:rsidR="00066691">
        <w:tc>
          <w:tcPr>
            <w:tcW w:w="77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066691" w:rsidRDefault="00066691">
            <w:pPr>
              <w:jc w:val="center"/>
            </w:pPr>
            <w:r>
              <w:t>Год рождения</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Колбасник Игорь Иосифович</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1977</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Ильяшенко Геннадий Григорьевич (председатель)</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1946</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Демчено Наталья Викторовна</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1956</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Тезин Павел Борисович</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1980</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Соловьев Виктор Дмитриевич</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1953</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Тарасова Любовь Николаевна</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1970</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Герасимов Андрей Анатольевич</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1966</w:t>
            </w:r>
          </w:p>
        </w:tc>
      </w:tr>
      <w:tr w:rsidR="00066691">
        <w:tc>
          <w:tcPr>
            <w:tcW w:w="7752" w:type="dxa"/>
            <w:tcBorders>
              <w:top w:val="single" w:sz="6" w:space="0" w:color="auto"/>
              <w:left w:val="double" w:sz="6" w:space="0" w:color="auto"/>
              <w:bottom w:val="single" w:sz="6" w:space="0" w:color="auto"/>
              <w:right w:val="single" w:sz="6" w:space="0" w:color="auto"/>
            </w:tcBorders>
          </w:tcPr>
          <w:p w:rsidR="00066691" w:rsidRDefault="00066691">
            <w:r>
              <w:t>Мотовилов Геннадий Алексеевич</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1956</w:t>
            </w:r>
          </w:p>
        </w:tc>
      </w:tr>
      <w:tr w:rsidR="00066691">
        <w:tc>
          <w:tcPr>
            <w:tcW w:w="7752" w:type="dxa"/>
            <w:tcBorders>
              <w:top w:val="single" w:sz="6" w:space="0" w:color="auto"/>
              <w:left w:val="double" w:sz="6" w:space="0" w:color="auto"/>
              <w:bottom w:val="double" w:sz="6" w:space="0" w:color="auto"/>
              <w:right w:val="single" w:sz="6" w:space="0" w:color="auto"/>
            </w:tcBorders>
          </w:tcPr>
          <w:p w:rsidR="00066691" w:rsidRDefault="00066691">
            <w:r>
              <w:t>Мирошник Владимир Константинович</w:t>
            </w:r>
          </w:p>
        </w:tc>
        <w:tc>
          <w:tcPr>
            <w:tcW w:w="1500" w:type="dxa"/>
            <w:tcBorders>
              <w:top w:val="single" w:sz="6" w:space="0" w:color="auto"/>
              <w:left w:val="single" w:sz="6" w:space="0" w:color="auto"/>
              <w:bottom w:val="double" w:sz="6" w:space="0" w:color="auto"/>
              <w:right w:val="double" w:sz="6" w:space="0" w:color="auto"/>
            </w:tcBorders>
          </w:tcPr>
          <w:p w:rsidR="00066691" w:rsidRDefault="00066691">
            <w:pPr>
              <w:jc w:val="center"/>
            </w:pPr>
            <w:r>
              <w:t>1966</w:t>
            </w:r>
          </w:p>
        </w:tc>
      </w:tr>
    </w:tbl>
    <w:p w:rsidR="00066691" w:rsidRDefault="00066691"/>
    <w:p w:rsidR="00066691" w:rsidRDefault="00066691">
      <w:pPr>
        <w:pStyle w:val="SubHeading"/>
        <w:ind w:left="200"/>
      </w:pPr>
      <w:r>
        <w:t>Единоличный исполнительный орган эмитента</w:t>
      </w:r>
    </w:p>
    <w:p w:rsidR="00066691" w:rsidRDefault="00066691">
      <w:pPr>
        <w:ind w:left="400"/>
      </w:pPr>
    </w:p>
    <w:p w:rsidR="00066691" w:rsidRDefault="00066691">
      <w:pPr>
        <w:ind w:left="400"/>
      </w:pPr>
    </w:p>
    <w:p w:rsidR="00066691" w:rsidRDefault="00066691">
      <w:pPr>
        <w:pStyle w:val="ThinDelim"/>
      </w:pPr>
    </w:p>
    <w:tbl>
      <w:tblPr>
        <w:tblW w:w="0" w:type="auto"/>
        <w:tblLayout w:type="fixed"/>
        <w:tblCellMar>
          <w:left w:w="72" w:type="dxa"/>
          <w:right w:w="72" w:type="dxa"/>
        </w:tblCellMar>
        <w:tblLook w:val="0000"/>
      </w:tblPr>
      <w:tblGrid>
        <w:gridCol w:w="7752"/>
        <w:gridCol w:w="1500"/>
      </w:tblGrid>
      <w:tr w:rsidR="00066691">
        <w:tc>
          <w:tcPr>
            <w:tcW w:w="77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500" w:type="dxa"/>
            <w:tcBorders>
              <w:top w:val="double" w:sz="6" w:space="0" w:color="auto"/>
              <w:left w:val="single" w:sz="6" w:space="0" w:color="auto"/>
              <w:bottom w:val="single" w:sz="6" w:space="0" w:color="auto"/>
              <w:right w:val="double" w:sz="6" w:space="0" w:color="auto"/>
            </w:tcBorders>
          </w:tcPr>
          <w:p w:rsidR="00066691" w:rsidRDefault="00066691">
            <w:pPr>
              <w:jc w:val="center"/>
            </w:pPr>
            <w:r>
              <w:t>Год рождения</w:t>
            </w:r>
          </w:p>
        </w:tc>
      </w:tr>
      <w:tr w:rsidR="00066691">
        <w:tc>
          <w:tcPr>
            <w:tcW w:w="7752" w:type="dxa"/>
            <w:tcBorders>
              <w:top w:val="single" w:sz="6" w:space="0" w:color="auto"/>
              <w:left w:val="double" w:sz="6" w:space="0" w:color="auto"/>
              <w:bottom w:val="double" w:sz="6" w:space="0" w:color="auto"/>
              <w:right w:val="single" w:sz="6" w:space="0" w:color="auto"/>
            </w:tcBorders>
          </w:tcPr>
          <w:p w:rsidR="00066691" w:rsidRDefault="00066691">
            <w:r>
              <w:t>Колбасник Игорь Иосифович</w:t>
            </w:r>
          </w:p>
        </w:tc>
        <w:tc>
          <w:tcPr>
            <w:tcW w:w="1500" w:type="dxa"/>
            <w:tcBorders>
              <w:top w:val="single" w:sz="6" w:space="0" w:color="auto"/>
              <w:left w:val="single" w:sz="6" w:space="0" w:color="auto"/>
              <w:bottom w:val="double" w:sz="6" w:space="0" w:color="auto"/>
              <w:right w:val="double" w:sz="6" w:space="0" w:color="auto"/>
            </w:tcBorders>
          </w:tcPr>
          <w:p w:rsidR="00066691" w:rsidRDefault="00066691">
            <w:pPr>
              <w:jc w:val="center"/>
            </w:pPr>
            <w:r>
              <w:t>1977</w:t>
            </w:r>
          </w:p>
        </w:tc>
      </w:tr>
    </w:tbl>
    <w:p w:rsidR="00066691" w:rsidRDefault="00066691"/>
    <w:p w:rsidR="00066691" w:rsidRDefault="00066691">
      <w:pPr>
        <w:pStyle w:val="SubHeading"/>
        <w:ind w:left="200"/>
      </w:pPr>
      <w:r>
        <w:t>Состав коллегиального исполнительного органа эмитента</w:t>
      </w:r>
    </w:p>
    <w:p w:rsidR="00066691" w:rsidRDefault="00066691">
      <w:pPr>
        <w:ind w:left="400"/>
      </w:pPr>
      <w:r>
        <w:rPr>
          <w:rStyle w:val="Subst"/>
        </w:rPr>
        <w:t>Коллегиальный исполнительный орган не предусмотрен</w:t>
      </w:r>
    </w:p>
    <w:p w:rsidR="00066691" w:rsidRDefault="00066691">
      <w:pPr>
        <w:pStyle w:val="2"/>
      </w:pPr>
      <w:bookmarkStart w:id="4" w:name="_Toc356217497"/>
      <w:r>
        <w:t>1.2. Сведения о банковских счетах эмитента</w:t>
      </w:r>
      <w:bookmarkEnd w:id="4"/>
    </w:p>
    <w:p w:rsidR="00066691" w:rsidRDefault="00066691">
      <w:pPr>
        <w:pStyle w:val="SubHeading"/>
        <w:ind w:left="200"/>
      </w:pPr>
      <w:r>
        <w:t>Сведения о кредитной организации</w:t>
      </w:r>
    </w:p>
    <w:p w:rsidR="00066691" w:rsidRDefault="00066691">
      <w:pPr>
        <w:ind w:left="400"/>
      </w:pPr>
      <w:r>
        <w:t>Полное фирменное наименование:</w:t>
      </w:r>
      <w:r>
        <w:rPr>
          <w:rStyle w:val="Subst"/>
        </w:rPr>
        <w:t xml:space="preserve"> : Красноярский филиал  Открытого акционерного общества “МДМ Банк”  г. Красноярск</w:t>
      </w:r>
    </w:p>
    <w:p w:rsidR="00066691" w:rsidRDefault="00066691">
      <w:pPr>
        <w:ind w:left="400"/>
      </w:pPr>
      <w:r>
        <w:t>Сокращенное фирменное наименование:</w:t>
      </w:r>
      <w:r>
        <w:rPr>
          <w:rStyle w:val="Subst"/>
        </w:rPr>
        <w:t xml:space="preserve"> КРФ ОАО “МДМ Банк”  г. Красноярск</w:t>
      </w:r>
    </w:p>
    <w:p w:rsidR="00066691" w:rsidRDefault="00066691">
      <w:pPr>
        <w:ind w:left="400"/>
      </w:pPr>
      <w:r>
        <w:t>Место нахождения:</w:t>
      </w:r>
      <w:r>
        <w:rPr>
          <w:rStyle w:val="Subst"/>
        </w:rPr>
        <w:t xml:space="preserve"> 660049,  г. Красноярск, пр. Мира, д.10</w:t>
      </w:r>
    </w:p>
    <w:p w:rsidR="00066691" w:rsidRDefault="00066691">
      <w:pPr>
        <w:ind w:left="400"/>
      </w:pPr>
      <w:r>
        <w:t>ИНН:</w:t>
      </w:r>
      <w:r>
        <w:rPr>
          <w:rStyle w:val="Subst"/>
        </w:rPr>
        <w:t xml:space="preserve"> 5408117935</w:t>
      </w:r>
    </w:p>
    <w:p w:rsidR="00066691" w:rsidRDefault="00066691">
      <w:pPr>
        <w:ind w:left="400"/>
      </w:pPr>
      <w:r>
        <w:t>БИК:</w:t>
      </w:r>
      <w:r>
        <w:rPr>
          <w:rStyle w:val="Subst"/>
        </w:rPr>
        <w:t xml:space="preserve"> 040407599</w:t>
      </w:r>
    </w:p>
    <w:p w:rsidR="00066691" w:rsidRDefault="00066691">
      <w:pPr>
        <w:ind w:left="200"/>
      </w:pPr>
      <w:r>
        <w:t>Номер счета:</w:t>
      </w:r>
      <w:r>
        <w:rPr>
          <w:rStyle w:val="Subst"/>
        </w:rPr>
        <w:t xml:space="preserve"> 40701810408300020131</w:t>
      </w:r>
    </w:p>
    <w:p w:rsidR="00066691" w:rsidRDefault="00066691">
      <w:pPr>
        <w:ind w:left="200"/>
      </w:pPr>
      <w:r>
        <w:t>Корр. счет:</w:t>
      </w:r>
      <w:r>
        <w:rPr>
          <w:rStyle w:val="Subst"/>
        </w:rPr>
        <w:t xml:space="preserve"> 30101810200000000599</w:t>
      </w:r>
    </w:p>
    <w:p w:rsidR="00066691" w:rsidRDefault="00066691">
      <w:pPr>
        <w:ind w:left="200"/>
      </w:pPr>
      <w:r>
        <w:t>Тип счета:</w:t>
      </w:r>
      <w:r>
        <w:rPr>
          <w:rStyle w:val="Subst"/>
        </w:rPr>
        <w:t xml:space="preserve"> расчетный</w:t>
      </w:r>
    </w:p>
    <w:p w:rsidR="00066691" w:rsidRDefault="00066691">
      <w:pPr>
        <w:ind w:left="200"/>
      </w:pPr>
    </w:p>
    <w:p w:rsidR="00066691" w:rsidRDefault="00066691">
      <w:pPr>
        <w:pStyle w:val="2"/>
      </w:pPr>
      <w:bookmarkStart w:id="5" w:name="_Toc356217498"/>
      <w:r>
        <w:t>1.3. Сведения об аудиторе (аудиторах) эмитента</w:t>
      </w:r>
      <w:bookmarkEnd w:id="5"/>
    </w:p>
    <w:p w:rsidR="00066691" w:rsidRDefault="00066691">
      <w:pPr>
        <w:ind w:left="200"/>
      </w:pPr>
      <w:r>
        <w:t xml:space="preserve">Указывается информация об аудиторе (аудиторах), осуществляющем (осуществившем) независимую проверку бухгалтерской (финансовой) отчетности эмитента, а также сводной бухгалтерской (консолидированной финансовой) отчетности эмитента и (или) группы организаций, являющихся по отношению друг к другу контролирующим и подконтрольным лицами либо обязанных составлять такую отчетность по иным основаниям и в порядке, которые предусмотрены федеральными законами, </w:t>
      </w:r>
      <w:r>
        <w:lastRenderedPageBreak/>
        <w:t>если хотя бы одной из указанных организаций является эмитент (далее – сводная бухгалтерская (консолидированная финансовая) отчетность эмитента), входящей в состав ежеквартального отчета, на основании заключенного с ним договора, а также об аудиторе (аудиторах), утвержденном (выбранном) для аудита годовой бухгалтерской (финансовой) отчетности эмитента, в том числе его сводной бухгалтерской (консолидированной финансовой) отчетности, за текущий и последний завершенный финансовый год.</w:t>
      </w:r>
    </w:p>
    <w:p w:rsidR="00066691" w:rsidRDefault="00066691">
      <w:pPr>
        <w:ind w:left="200"/>
      </w:pPr>
      <w:r>
        <w:t>Полное фирменное наименование:</w:t>
      </w:r>
      <w:r>
        <w:rPr>
          <w:rStyle w:val="Subst"/>
        </w:rPr>
        <w:t xml:space="preserve"> Общество с Ограниченной  Ответственностью Аудиторская фирма "Порядок"</w:t>
      </w:r>
    </w:p>
    <w:p w:rsidR="00066691" w:rsidRDefault="00066691">
      <w:pPr>
        <w:ind w:left="200"/>
      </w:pPr>
      <w:r>
        <w:t>Сокращенное фирменное наименование:</w:t>
      </w:r>
      <w:r>
        <w:rPr>
          <w:rStyle w:val="Subst"/>
        </w:rPr>
        <w:t xml:space="preserve"> ООО АФ "Порядок"</w:t>
      </w:r>
    </w:p>
    <w:p w:rsidR="00066691" w:rsidRDefault="00066691">
      <w:pPr>
        <w:ind w:left="200"/>
      </w:pPr>
      <w:r>
        <w:t>Место нахождения:</w:t>
      </w:r>
      <w:r>
        <w:rPr>
          <w:rStyle w:val="Subst"/>
        </w:rPr>
        <w:t xml:space="preserve"> 660041,  г. Красноярск, пр. Свободный, д.75</w:t>
      </w:r>
    </w:p>
    <w:p w:rsidR="00066691" w:rsidRDefault="00066691">
      <w:pPr>
        <w:ind w:left="200"/>
      </w:pPr>
      <w:r>
        <w:t>ИНН:</w:t>
      </w:r>
      <w:r>
        <w:rPr>
          <w:rStyle w:val="Subst"/>
        </w:rPr>
        <w:t xml:space="preserve"> 2463046655</w:t>
      </w:r>
    </w:p>
    <w:p w:rsidR="00066691" w:rsidRDefault="00066691">
      <w:pPr>
        <w:ind w:left="200"/>
      </w:pPr>
      <w:r>
        <w:t>ОГРН:</w:t>
      </w:r>
      <w:r>
        <w:rPr>
          <w:rStyle w:val="Subst"/>
        </w:rPr>
        <w:t xml:space="preserve"> 1022402123479</w:t>
      </w:r>
    </w:p>
    <w:p w:rsidR="00066691" w:rsidRDefault="00066691">
      <w:pPr>
        <w:ind w:left="200"/>
      </w:pPr>
      <w:r>
        <w:t>Телефон:</w:t>
      </w:r>
      <w:r>
        <w:rPr>
          <w:rStyle w:val="Subst"/>
        </w:rPr>
        <w:t xml:space="preserve"> (391) 246-9848</w:t>
      </w:r>
    </w:p>
    <w:p w:rsidR="00066691" w:rsidRDefault="00066691">
      <w:pPr>
        <w:ind w:left="200"/>
      </w:pPr>
      <w:r>
        <w:t>Факс:</w:t>
      </w:r>
      <w:r>
        <w:rPr>
          <w:rStyle w:val="Subst"/>
        </w:rPr>
        <w:t xml:space="preserve"> (391) 276-7108</w:t>
      </w:r>
    </w:p>
    <w:p w:rsidR="00066691" w:rsidRDefault="00066691">
      <w:pPr>
        <w:ind w:left="200"/>
      </w:pPr>
      <w:r>
        <w:t>Адрес электронной почты:</w:t>
      </w:r>
      <w:r>
        <w:rPr>
          <w:rStyle w:val="Subst"/>
        </w:rPr>
        <w:t xml:space="preserve"> roman-vagner@yandex.ru</w:t>
      </w:r>
    </w:p>
    <w:p w:rsidR="00066691" w:rsidRDefault="00066691">
      <w:pPr>
        <w:ind w:left="200"/>
      </w:pPr>
    </w:p>
    <w:p w:rsidR="00066691" w:rsidRDefault="00066691">
      <w:pPr>
        <w:pStyle w:val="SubHeading"/>
        <w:ind w:left="200"/>
      </w:pPr>
      <w:r>
        <w:t>Данные о членстве аудитора в саморегулируемых организациях аудиторов</w:t>
      </w:r>
    </w:p>
    <w:p w:rsidR="00066691" w:rsidRDefault="00066691">
      <w:pPr>
        <w:pStyle w:val="SubHeading"/>
        <w:ind w:left="200"/>
      </w:pPr>
      <w:r>
        <w:t>Финансовый год (годы) из числа последних пяти завершенных финансовых лет и текущего финансового года, за который (за которые) аудитором проводилась (будет проводиться) независимая проверка годовой бухгалтерской (финансовой) отчетности эмитента</w:t>
      </w:r>
    </w:p>
    <w:p w:rsidR="00066691" w:rsidRDefault="00066691">
      <w:pPr>
        <w:pStyle w:val="ThinDelim"/>
      </w:pPr>
    </w:p>
    <w:tbl>
      <w:tblPr>
        <w:tblW w:w="0" w:type="auto"/>
        <w:tblLayout w:type="fixed"/>
        <w:tblCellMar>
          <w:left w:w="72" w:type="dxa"/>
          <w:right w:w="72" w:type="dxa"/>
        </w:tblCellMar>
        <w:tblLook w:val="0000"/>
      </w:tblPr>
      <w:tblGrid>
        <w:gridCol w:w="2592"/>
        <w:gridCol w:w="2520"/>
        <w:gridCol w:w="2520"/>
      </w:tblGrid>
      <w:tr w:rsidR="00066691">
        <w:tc>
          <w:tcPr>
            <w:tcW w:w="2592" w:type="dxa"/>
            <w:tcBorders>
              <w:top w:val="double" w:sz="6" w:space="0" w:color="auto"/>
              <w:left w:val="double" w:sz="6" w:space="0" w:color="auto"/>
              <w:bottom w:val="single" w:sz="6" w:space="0" w:color="auto"/>
              <w:right w:val="single" w:sz="6" w:space="0" w:color="auto"/>
            </w:tcBorders>
          </w:tcPr>
          <w:p w:rsidR="00066691" w:rsidRDefault="00066691">
            <w:pPr>
              <w:jc w:val="center"/>
            </w:pPr>
            <w:r>
              <w:t>Бухгалтерская (финансовая) отчетность, Год</w:t>
            </w:r>
          </w:p>
        </w:tc>
        <w:tc>
          <w:tcPr>
            <w:tcW w:w="2520" w:type="dxa"/>
            <w:tcBorders>
              <w:top w:val="double" w:sz="6" w:space="0" w:color="auto"/>
              <w:left w:val="single" w:sz="6" w:space="0" w:color="auto"/>
              <w:bottom w:val="single" w:sz="6" w:space="0" w:color="auto"/>
              <w:right w:val="single" w:sz="6" w:space="0" w:color="auto"/>
            </w:tcBorders>
          </w:tcPr>
          <w:p w:rsidR="00066691" w:rsidRDefault="00066691">
            <w:pPr>
              <w:jc w:val="center"/>
            </w:pPr>
            <w:r>
              <w:t>Сводная бухгалтерская отчетность, Год</w:t>
            </w:r>
          </w:p>
        </w:tc>
        <w:tc>
          <w:tcPr>
            <w:tcW w:w="2520" w:type="dxa"/>
            <w:tcBorders>
              <w:top w:val="double" w:sz="6" w:space="0" w:color="auto"/>
              <w:left w:val="single" w:sz="6" w:space="0" w:color="auto"/>
              <w:bottom w:val="single" w:sz="6" w:space="0" w:color="auto"/>
              <w:right w:val="double" w:sz="6" w:space="0" w:color="auto"/>
            </w:tcBorders>
          </w:tcPr>
          <w:p w:rsidR="00066691" w:rsidRDefault="00066691">
            <w:pPr>
              <w:jc w:val="center"/>
            </w:pPr>
            <w:r>
              <w:t>Консолидированная финансовая отчетность, Год</w:t>
            </w:r>
          </w:p>
        </w:tc>
      </w:tr>
      <w:tr w:rsidR="00066691">
        <w:tc>
          <w:tcPr>
            <w:tcW w:w="2592" w:type="dxa"/>
            <w:tcBorders>
              <w:top w:val="single" w:sz="6" w:space="0" w:color="auto"/>
              <w:left w:val="double" w:sz="6" w:space="0" w:color="auto"/>
              <w:bottom w:val="double" w:sz="6" w:space="0" w:color="auto"/>
              <w:right w:val="single" w:sz="6" w:space="0" w:color="auto"/>
            </w:tcBorders>
          </w:tcPr>
          <w:p w:rsidR="00066691" w:rsidRDefault="00066691">
            <w:r>
              <w:t>2011</w:t>
            </w:r>
          </w:p>
        </w:tc>
        <w:tc>
          <w:tcPr>
            <w:tcW w:w="2520" w:type="dxa"/>
            <w:tcBorders>
              <w:top w:val="single" w:sz="6" w:space="0" w:color="auto"/>
              <w:left w:val="single" w:sz="6" w:space="0" w:color="auto"/>
              <w:bottom w:val="double" w:sz="6" w:space="0" w:color="auto"/>
              <w:right w:val="single" w:sz="6" w:space="0" w:color="auto"/>
            </w:tcBorders>
          </w:tcPr>
          <w:p w:rsidR="00066691" w:rsidRDefault="00066691"/>
        </w:tc>
        <w:tc>
          <w:tcPr>
            <w:tcW w:w="252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Pr>
        <w:pStyle w:val="SubHeading"/>
        <w:ind w:left="200"/>
      </w:pPr>
      <w:r>
        <w:t>Факторы, которые могут оказать влияние на независимость аудитора от эмитента, в том числе информация о наличии существенных интересов, связывающих аудитора (должностных лиц аудитора) с эмитентом (должностными лицами эмитента)</w:t>
      </w:r>
    </w:p>
    <w:p w:rsidR="00066691" w:rsidRDefault="00066691">
      <w:pPr>
        <w:ind w:left="400"/>
      </w:pPr>
      <w:r>
        <w:rPr>
          <w:rStyle w:val="Subst"/>
        </w:rPr>
        <w:t>Факторов, которые могут оказать влияние на независимость аудитора от эмитента, а также существенных интересов, связывающих аудитора (должностных лиц аудитора) с эмитентом (должностными лицами эмитента), нет</w:t>
      </w:r>
    </w:p>
    <w:p w:rsidR="00066691" w:rsidRDefault="00066691">
      <w:pPr>
        <w:pStyle w:val="SubHeading"/>
        <w:ind w:left="200"/>
      </w:pPr>
      <w:r>
        <w:t>Порядок выбора аудитора эмитента</w:t>
      </w:r>
    </w:p>
    <w:p w:rsidR="00066691" w:rsidRDefault="00066691">
      <w:pPr>
        <w:ind w:left="400"/>
      </w:pPr>
      <w:r>
        <w:t>Наличие процедуры тендера, связанного с выбором аудитора, и его основные условия:</w:t>
      </w:r>
      <w:r>
        <w:br/>
      </w:r>
      <w:r>
        <w:rPr>
          <w:rStyle w:val="Subst"/>
        </w:rPr>
        <w:t>Кандидатура аудитора предлагается Советом Директоров на рассмотрение и утверждение общему собранию акционеров.</w:t>
      </w:r>
    </w:p>
    <w:p w:rsidR="00066691" w:rsidRDefault="00066691">
      <w:pPr>
        <w:ind w:left="400"/>
      </w:pPr>
      <w:r>
        <w:t>Процедура выдвижения кандидатуры аудитора для утверждения собранием акционеров (участников), в том числе орган управления, принимающий соответствующее решение:</w:t>
      </w:r>
      <w:r>
        <w:br/>
      </w:r>
      <w:r>
        <w:rPr>
          <w:rStyle w:val="Subst"/>
        </w:rPr>
        <w:t>Предложение о выдвижении кандидата в аудиторы общества для утверждения на годовом общем собрании акционеров должно содержать следующие сведения о кандидате:</w:t>
      </w:r>
      <w:r>
        <w:rPr>
          <w:rStyle w:val="Subst"/>
        </w:rPr>
        <w:br/>
        <w:t>-</w:t>
      </w:r>
      <w:r>
        <w:rPr>
          <w:rStyle w:val="Subst"/>
        </w:rPr>
        <w:tab/>
        <w:t>полное фирменное наименование юридического лица – аудиторской фирмы (либо фамилию, имя и отчество физического лица - аудитора);</w:t>
      </w:r>
      <w:r>
        <w:rPr>
          <w:rStyle w:val="Subst"/>
        </w:rPr>
        <w:br/>
        <w:t>-</w:t>
      </w:r>
      <w:r>
        <w:rPr>
          <w:rStyle w:val="Subst"/>
        </w:rPr>
        <w:tab/>
        <w:t>место нахождения и контактные телефоны;</w:t>
      </w:r>
      <w:r>
        <w:rPr>
          <w:rStyle w:val="Subst"/>
        </w:rPr>
        <w:br/>
        <w:t>-</w:t>
      </w:r>
      <w:r>
        <w:rPr>
          <w:rStyle w:val="Subst"/>
        </w:rPr>
        <w:tab/>
        <w:t>номер лицензии на осуществление  аудиторской деятельности, наименование выдавшего ее органа и дата выдачи;</w:t>
      </w:r>
      <w:r>
        <w:rPr>
          <w:rStyle w:val="Subst"/>
        </w:rPr>
        <w:br/>
        <w:t>-</w:t>
      </w:r>
      <w:r>
        <w:rPr>
          <w:rStyle w:val="Subst"/>
        </w:rPr>
        <w:tab/>
        <w:t>срок действия лицензии.</w:t>
      </w:r>
      <w:r>
        <w:rPr>
          <w:rStyle w:val="Subst"/>
        </w:rPr>
        <w:br/>
      </w:r>
    </w:p>
    <w:p w:rsidR="00066691" w:rsidRDefault="00066691">
      <w:pPr>
        <w:ind w:left="200"/>
      </w:pPr>
      <w:r>
        <w:t>Указывается информация о работах, проводимых аудитором в рамках специальных аудиторских заданий:</w:t>
      </w:r>
      <w:r>
        <w:br/>
      </w:r>
      <w:r>
        <w:rPr>
          <w:rStyle w:val="Subst"/>
        </w:rPr>
        <w:t>Независимая,  аудиторская проверка бухгалтерского учета и финансовой (бухгалтерской) отчетности эмитента не проводилась</w:t>
      </w:r>
    </w:p>
    <w:p w:rsidR="00066691" w:rsidRDefault="00066691">
      <w:pPr>
        <w:ind w:left="200"/>
      </w:pPr>
      <w:r>
        <w:t xml:space="preserve">Описывается порядок определения размера вознаграждения аудитора, указывается фактический размер вознаграждения, выплаченного эмитентом аудитору по итогам последнего завершенного финансового года, за который аудитором проводилась независимая проверка бухгалтерской (финансовой) отчетности эмитента, приводится информация о наличии отсроченных и просроченных платежей за оказанные </w:t>
      </w:r>
      <w:r>
        <w:lastRenderedPageBreak/>
        <w:t>аудитором услуги:</w:t>
      </w:r>
      <w:r>
        <w:br/>
      </w:r>
      <w:r>
        <w:rPr>
          <w:rStyle w:val="Subst"/>
        </w:rPr>
        <w:t>Вознаграждение   аудитора устанавливается аудиторской фирмой.</w:t>
      </w:r>
      <w:r>
        <w:rPr>
          <w:rStyle w:val="Subst"/>
        </w:rPr>
        <w:br/>
        <w:t>Фактический размер вознаграждения, выплаченного за аудит бухгалтерской отчетности:</w:t>
      </w:r>
      <w:r>
        <w:rPr>
          <w:rStyle w:val="Subst"/>
        </w:rPr>
        <w:br/>
        <w:t xml:space="preserve">      год</w:t>
      </w:r>
      <w:r>
        <w:rPr>
          <w:rStyle w:val="Subst"/>
        </w:rPr>
        <w:tab/>
        <w:t xml:space="preserve">      Сумма, рублей</w:t>
      </w:r>
      <w:r>
        <w:rPr>
          <w:rStyle w:val="Subst"/>
        </w:rPr>
        <w:br/>
        <w:t xml:space="preserve">   </w:t>
      </w:r>
      <w:r>
        <w:rPr>
          <w:rStyle w:val="Subst"/>
        </w:rPr>
        <w:tab/>
        <w:t xml:space="preserve">          </w:t>
      </w:r>
      <w:r>
        <w:rPr>
          <w:rStyle w:val="Subst"/>
        </w:rPr>
        <w:br/>
        <w:t xml:space="preserve">    2007</w:t>
      </w:r>
      <w:r>
        <w:rPr>
          <w:rStyle w:val="Subst"/>
        </w:rPr>
        <w:tab/>
        <w:t xml:space="preserve">          55 000      2012- 32 000 рублей</w:t>
      </w:r>
      <w:r>
        <w:rPr>
          <w:rStyle w:val="Subst"/>
        </w:rPr>
        <w:br/>
        <w:t xml:space="preserve">    2008</w:t>
      </w:r>
      <w:r>
        <w:rPr>
          <w:rStyle w:val="Subst"/>
        </w:rPr>
        <w:tab/>
        <w:t xml:space="preserve">          50 400</w:t>
      </w:r>
      <w:r>
        <w:rPr>
          <w:rStyle w:val="Subst"/>
        </w:rPr>
        <w:br/>
        <w:t xml:space="preserve">    2009</w:t>
      </w:r>
      <w:r>
        <w:rPr>
          <w:rStyle w:val="Subst"/>
        </w:rPr>
        <w:tab/>
        <w:t xml:space="preserve">         55 510</w:t>
      </w:r>
      <w:r>
        <w:rPr>
          <w:rStyle w:val="Subst"/>
        </w:rPr>
        <w:br/>
        <w:t xml:space="preserve">    2010</w:t>
      </w:r>
      <w:r>
        <w:rPr>
          <w:rStyle w:val="Subst"/>
        </w:rPr>
        <w:tab/>
        <w:t xml:space="preserve">         38 400 </w:t>
      </w:r>
      <w:r>
        <w:rPr>
          <w:rStyle w:val="Subst"/>
        </w:rPr>
        <w:br/>
        <w:t xml:space="preserve">    2011              40 320</w:t>
      </w:r>
    </w:p>
    <w:p w:rsidR="00066691" w:rsidRDefault="00066691">
      <w:pPr>
        <w:ind w:left="200"/>
      </w:pPr>
      <w:r>
        <w:t>Приводится информация о наличии отсроченных и просроченных платежей за оказанные аудитором услуги:</w:t>
      </w:r>
      <w:r>
        <w:br/>
      </w:r>
      <w:r>
        <w:rPr>
          <w:rStyle w:val="Subst"/>
        </w:rPr>
        <w:t>нет</w:t>
      </w:r>
    </w:p>
    <w:p w:rsidR="00066691" w:rsidRDefault="00066691">
      <w:pPr>
        <w:ind w:left="200"/>
      </w:pPr>
    </w:p>
    <w:p w:rsidR="00066691" w:rsidRDefault="00066691">
      <w:pPr>
        <w:ind w:left="200"/>
      </w:pPr>
      <w:r>
        <w:rPr>
          <w:rStyle w:val="Subst"/>
        </w:rPr>
        <w:t>Кандидатура аудитора предлагается Советом Директоров на рассмотрение и утверждение общему собранию акционеров. Предложение о выдвижении кандидата в аудиторы общества для утверждения на годовом общем собрании акционеров должно содержать следующие сведения о кандидате:</w:t>
      </w:r>
      <w:r>
        <w:rPr>
          <w:rStyle w:val="Subst"/>
        </w:rPr>
        <w:br/>
        <w:t>-</w:t>
      </w:r>
      <w:r>
        <w:rPr>
          <w:rStyle w:val="Subst"/>
        </w:rPr>
        <w:tab/>
        <w:t>полное фирменное наименование юридического лица – аудиторской фирмы (либо фамилию, имя и отчество физического лица - аудитора);</w:t>
      </w:r>
      <w:r>
        <w:rPr>
          <w:rStyle w:val="Subst"/>
        </w:rPr>
        <w:br/>
        <w:t>-</w:t>
      </w:r>
      <w:r>
        <w:rPr>
          <w:rStyle w:val="Subst"/>
        </w:rPr>
        <w:tab/>
        <w:t>место нахождения и контактные телефоны;</w:t>
      </w:r>
      <w:r>
        <w:rPr>
          <w:rStyle w:val="Subst"/>
        </w:rPr>
        <w:br/>
        <w:t>-</w:t>
      </w:r>
      <w:r>
        <w:rPr>
          <w:rStyle w:val="Subst"/>
        </w:rPr>
        <w:tab/>
        <w:t>номер лицензии на осуществление  аудиторской деятельности, наименование выдавшего ее органа и дата выдачи;</w:t>
      </w:r>
      <w:r>
        <w:rPr>
          <w:rStyle w:val="Subst"/>
        </w:rPr>
        <w:br/>
        <w:t>-</w:t>
      </w:r>
      <w:r>
        <w:rPr>
          <w:rStyle w:val="Subst"/>
        </w:rPr>
        <w:tab/>
        <w:t>срок действия лицензии.</w:t>
      </w:r>
      <w:r>
        <w:rPr>
          <w:rStyle w:val="Subst"/>
        </w:rPr>
        <w:br/>
        <w:t>Факторы, которые могут оказать влияние на независимость аудитора от эмитента, отсутствуют.</w:t>
      </w:r>
      <w:r>
        <w:rPr>
          <w:rStyle w:val="Subst"/>
        </w:rPr>
        <w:br/>
        <w:t>Существенных интересов, связывающих аудитора (должностных лиц аудитора) с эмитентом (должностными лицами эмитента) не имеется.</w:t>
      </w:r>
      <w:r>
        <w:rPr>
          <w:rStyle w:val="Subst"/>
        </w:rPr>
        <w:br/>
        <w:t>Вознаграждение   аудитора устанавливается аудиторской фирмой.</w:t>
      </w:r>
      <w:r>
        <w:rPr>
          <w:rStyle w:val="Subst"/>
        </w:rPr>
        <w:br/>
      </w:r>
    </w:p>
    <w:p w:rsidR="00066691" w:rsidRDefault="00066691">
      <w:pPr>
        <w:pStyle w:val="2"/>
      </w:pPr>
      <w:bookmarkStart w:id="6" w:name="_Toc356217499"/>
      <w:r>
        <w:t>1.4. Сведения об оценщике эмитента</w:t>
      </w:r>
      <w:bookmarkEnd w:id="6"/>
    </w:p>
    <w:p w:rsidR="00066691" w:rsidRDefault="00066691">
      <w:pPr>
        <w:ind w:left="200"/>
      </w:pPr>
      <w:r>
        <w:rPr>
          <w:rStyle w:val="Subst"/>
        </w:rPr>
        <w:t>Оценщики по основаниям, перечисленным в настоящем пункте, в течение 12 месяцев до даты окончания отчетного квартала не привлекались</w:t>
      </w:r>
    </w:p>
    <w:p w:rsidR="00066691" w:rsidRDefault="00066691">
      <w:pPr>
        <w:pStyle w:val="2"/>
      </w:pPr>
      <w:bookmarkStart w:id="7" w:name="_Toc356217500"/>
      <w:r>
        <w:t>1.5. Сведения о консультантах эмитента</w:t>
      </w:r>
      <w:bookmarkEnd w:id="7"/>
    </w:p>
    <w:p w:rsidR="00066691" w:rsidRDefault="00066691">
      <w:pPr>
        <w:ind w:left="200"/>
      </w:pPr>
      <w:r>
        <w:rPr>
          <w:rStyle w:val="Subst"/>
        </w:rPr>
        <w:t>Финансовые консультанты по основаниям, перечисленным в настоящем пункте, в течение 12 месяцев до даты окончания отчетного квартала не привлекались</w:t>
      </w:r>
    </w:p>
    <w:p w:rsidR="00066691" w:rsidRDefault="00066691">
      <w:pPr>
        <w:pStyle w:val="2"/>
      </w:pPr>
      <w:bookmarkStart w:id="8" w:name="_Toc356217501"/>
      <w:r>
        <w:t>1.6. Сведения об иных лицах, подписавших ежеквартальный отчет</w:t>
      </w:r>
      <w:bookmarkEnd w:id="8"/>
    </w:p>
    <w:p w:rsidR="00066691" w:rsidRDefault="00066691">
      <w:pPr>
        <w:ind w:left="200"/>
      </w:pPr>
      <w:r>
        <w:rPr>
          <w:rStyle w:val="Subst"/>
        </w:rPr>
        <w:t>Иных подписей нет</w:t>
      </w:r>
    </w:p>
    <w:p w:rsidR="00066691" w:rsidRDefault="00066691">
      <w:pPr>
        <w:pStyle w:val="1"/>
      </w:pPr>
      <w:bookmarkStart w:id="9" w:name="_Toc356217502"/>
      <w:r>
        <w:t>II. Основная информация о финансово-экономическом состоянии эмитента</w:t>
      </w:r>
      <w:bookmarkEnd w:id="9"/>
    </w:p>
    <w:p w:rsidR="00066691" w:rsidRDefault="00066691">
      <w:pPr>
        <w:pStyle w:val="2"/>
      </w:pPr>
      <w:bookmarkStart w:id="10" w:name="_Toc356217503"/>
      <w:r>
        <w:t>2.1. Показатели финансово-экономической деятельности эмитента</w:t>
      </w:r>
      <w:bookmarkEnd w:id="10"/>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ThinDelim"/>
      </w:pPr>
    </w:p>
    <w:p w:rsidR="00066691" w:rsidRDefault="00066691">
      <w:pPr>
        <w:pStyle w:val="ThinDelim"/>
      </w:pPr>
    </w:p>
    <w:p w:rsidR="00066691" w:rsidRDefault="00066691">
      <w:pPr>
        <w:pStyle w:val="2"/>
      </w:pPr>
      <w:bookmarkStart w:id="11" w:name="_Toc356217504"/>
      <w:r>
        <w:t>2.2. Рыночная капитализация эмитента</w:t>
      </w:r>
      <w:bookmarkEnd w:id="11"/>
    </w:p>
    <w:p w:rsidR="00066691" w:rsidRDefault="00066691">
      <w:pPr>
        <w:ind w:left="200"/>
      </w:pPr>
      <w:r>
        <w:t>Не указывается эмитентами, обыкновенные именные акции которых не допущены к обращению организатором торговли</w:t>
      </w:r>
    </w:p>
    <w:p w:rsidR="00066691" w:rsidRDefault="00066691">
      <w:pPr>
        <w:pStyle w:val="2"/>
      </w:pPr>
      <w:bookmarkStart w:id="12" w:name="_Toc356217505"/>
      <w:r>
        <w:lastRenderedPageBreak/>
        <w:t>2.3. Обязательства эмитента</w:t>
      </w:r>
      <w:bookmarkEnd w:id="12"/>
    </w:p>
    <w:p w:rsidR="00066691" w:rsidRDefault="00066691">
      <w:pPr>
        <w:pStyle w:val="2"/>
      </w:pPr>
      <w:bookmarkStart w:id="13" w:name="_Toc356217506"/>
      <w:r>
        <w:t>2.3.1. Заемные средства и кредиторская задолженность</w:t>
      </w:r>
      <w:bookmarkEnd w:id="13"/>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2"/>
      </w:pPr>
      <w:bookmarkStart w:id="14" w:name="_Toc356217507"/>
      <w:r>
        <w:t>2.3.2. Кредитная история эмитента</w:t>
      </w:r>
      <w:bookmarkEnd w:id="14"/>
    </w:p>
    <w:p w:rsidR="00066691" w:rsidRDefault="00066691">
      <w:pPr>
        <w:ind w:left="200"/>
      </w:pPr>
      <w:r>
        <w:t>Описывается исполнение эмитентом обязательств по действовавшим в течение последнего завершенного финансового года и текущего финансового года кредитным договорам и/или договорам займа, в том числе заключенным путем выпуска и продажи облигаций, сумма основного долга по которым составляла 5 и более процентов балансовой стоимости активов эмитента на дату окончания последнего завершенного отчетного периода (квартала, года), предшествовавшего заключению соответствующего договора, в отношении которого истек установленный срок представления бухгалтерской (финансовой) отчетности, а также иным кредитным договорам и/или договорам займа, которые эмитент считает для себя существенными.</w:t>
      </w:r>
    </w:p>
    <w:p w:rsidR="00066691" w:rsidRDefault="00066691">
      <w:pPr>
        <w:ind w:left="200"/>
      </w:pPr>
      <w:r>
        <w:rPr>
          <w:rStyle w:val="Subst"/>
        </w:rPr>
        <w:t>Эмитент не имел указанных обязательств</w:t>
      </w:r>
    </w:p>
    <w:p w:rsidR="00066691" w:rsidRDefault="00066691">
      <w:pPr>
        <w:ind w:left="200"/>
      </w:pPr>
    </w:p>
    <w:p w:rsidR="00066691" w:rsidRDefault="00066691">
      <w:pPr>
        <w:pStyle w:val="2"/>
      </w:pPr>
      <w:bookmarkStart w:id="15" w:name="_Toc356217508"/>
      <w:r>
        <w:t>2.3.3. Обязательства эмитента из обеспечения, предоставленного третьим лицам</w:t>
      </w:r>
      <w:bookmarkEnd w:id="15"/>
    </w:p>
    <w:p w:rsidR="00066691" w:rsidRDefault="00066691">
      <w:pPr>
        <w:ind w:left="200"/>
      </w:pPr>
      <w:r>
        <w:rPr>
          <w:rStyle w:val="Subst"/>
        </w:rPr>
        <w:t>Указанные обязательства отсутствуют</w:t>
      </w:r>
    </w:p>
    <w:p w:rsidR="00066691" w:rsidRDefault="00066691">
      <w:pPr>
        <w:pStyle w:val="2"/>
      </w:pPr>
      <w:bookmarkStart w:id="16" w:name="_Toc356217509"/>
      <w:r>
        <w:t>2.3.4. Прочие обязательства эмитента</w:t>
      </w:r>
      <w:bookmarkEnd w:id="16"/>
    </w:p>
    <w:p w:rsidR="00066691" w:rsidRDefault="00066691">
      <w:pPr>
        <w:ind w:left="200"/>
      </w:pPr>
      <w:r>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p>
    <w:p w:rsidR="00066691" w:rsidRDefault="00066691">
      <w:pPr>
        <w:pStyle w:val="2"/>
      </w:pPr>
      <w:bookmarkStart w:id="17" w:name="_Toc356217510"/>
      <w:r>
        <w:t>2.4. Риски, связанные с приобретением размещаемых (размещенных) эмиссионных ценных бумаг</w:t>
      </w:r>
      <w:bookmarkEnd w:id="17"/>
    </w:p>
    <w:p w:rsidR="00066691" w:rsidRDefault="00066691">
      <w:pPr>
        <w:ind w:left="200"/>
      </w:pPr>
      <w:r>
        <w:t>Политика эмитента в области управления рисками:</w:t>
      </w:r>
      <w:r>
        <w:br/>
      </w:r>
      <w:r>
        <w:rPr>
          <w:rStyle w:val="Subst"/>
        </w:rPr>
        <w:t>Эмитент полностью соответствует действующим требованиям законодательства в разрезе достаточности собственного капитала и соблюдения иных лицензионных условий, предъявляемых РО ФСФР России в ЦСР</w:t>
      </w:r>
    </w:p>
    <w:p w:rsidR="00066691" w:rsidRDefault="00066691">
      <w:pPr>
        <w:pStyle w:val="2"/>
      </w:pPr>
      <w:bookmarkStart w:id="18" w:name="_Toc356217511"/>
      <w:r>
        <w:t>2.4.1. Отраслевые риски</w:t>
      </w:r>
      <w:bookmarkEnd w:id="18"/>
    </w:p>
    <w:p w:rsidR="00066691" w:rsidRDefault="00066691">
      <w:pPr>
        <w:ind w:left="200"/>
      </w:pPr>
      <w:r>
        <w:rPr>
          <w:rStyle w:val="Subst"/>
        </w:rPr>
        <w:t>Основной доход эмитент получает от управления портфелем ценных бумаг эмитентов- резидентов РФ.</w:t>
      </w:r>
      <w:r>
        <w:rPr>
          <w:rStyle w:val="Subst"/>
        </w:rPr>
        <w:br/>
      </w:r>
      <w:r>
        <w:rPr>
          <w:rStyle w:val="Subst"/>
        </w:rPr>
        <w:br/>
      </w:r>
    </w:p>
    <w:p w:rsidR="00066691" w:rsidRDefault="00066691">
      <w:pPr>
        <w:pStyle w:val="2"/>
      </w:pPr>
      <w:bookmarkStart w:id="19" w:name="_Toc356217512"/>
      <w:r>
        <w:t>2.4.2. Страновые и региональные риски</w:t>
      </w:r>
      <w:bookmarkEnd w:id="19"/>
    </w:p>
    <w:p w:rsidR="00066691" w:rsidRDefault="00066691">
      <w:pPr>
        <w:ind w:left="200"/>
      </w:pPr>
      <w:r>
        <w:rPr>
          <w:rStyle w:val="Subst"/>
        </w:rPr>
        <w:t>Эмитент осуществляет свою деятельность на территории РФ, зарегистрирован в городе Красноярске. Географически Красноярский край расположен в Восточно-Сибирском регионе, где  вероятность опасных природных, стихийных бедствий мала.</w:t>
      </w:r>
      <w:r>
        <w:rPr>
          <w:rStyle w:val="Subst"/>
        </w:rPr>
        <w:br/>
        <w:t>Деятельность эмитента не связана каким-либо образом с климатическими и географическими особенностями местоположения.</w:t>
      </w:r>
      <w:r>
        <w:rPr>
          <w:rStyle w:val="Subst"/>
        </w:rPr>
        <w:br/>
      </w:r>
    </w:p>
    <w:p w:rsidR="00066691" w:rsidRDefault="00066691">
      <w:pPr>
        <w:pStyle w:val="2"/>
      </w:pPr>
      <w:bookmarkStart w:id="20" w:name="_Toc356217513"/>
      <w:r>
        <w:t>2.4.3. Финансовые риски</w:t>
      </w:r>
      <w:bookmarkEnd w:id="20"/>
    </w:p>
    <w:p w:rsidR="00066691" w:rsidRDefault="00066691">
      <w:pPr>
        <w:ind w:left="200"/>
      </w:pPr>
      <w:r>
        <w:rPr>
          <w:rStyle w:val="Subst"/>
        </w:rPr>
        <w:t>Эмитент не осуществляет экспортно-импортных операций,  операций на денежном рынке с валютными ценностями, операций на фондовых рынках за рубежом, поэтому подвержен рискам, связанным с изменениями курса национальной валюты только на макроэкономическом уровне.</w:t>
      </w:r>
      <w:r>
        <w:rPr>
          <w:rStyle w:val="Subst"/>
        </w:rPr>
        <w:br/>
        <w:t xml:space="preserve">Эмитент не использует специальных формул, которые бы включали показатели инфляции, для расчета доходов по ценным бумагам. </w:t>
      </w:r>
      <w:r>
        <w:rPr>
          <w:rStyle w:val="Subst"/>
        </w:rPr>
        <w:br/>
        <w:t>Соответственно, данная группа рисков влияет на деятельность эмитента только через влияние на фондовый рынок и экономику РФ в целом.</w:t>
      </w:r>
      <w:r>
        <w:rPr>
          <w:rStyle w:val="Subst"/>
        </w:rPr>
        <w:br/>
      </w:r>
    </w:p>
    <w:p w:rsidR="00066691" w:rsidRDefault="00066691">
      <w:pPr>
        <w:pStyle w:val="2"/>
      </w:pPr>
      <w:bookmarkStart w:id="21" w:name="_Toc356217514"/>
      <w:r>
        <w:t>2.4.4. Правовые риски</w:t>
      </w:r>
      <w:bookmarkEnd w:id="21"/>
    </w:p>
    <w:p w:rsidR="00066691" w:rsidRDefault="00066691">
      <w:pPr>
        <w:ind w:left="200"/>
      </w:pPr>
      <w:r>
        <w:rPr>
          <w:rStyle w:val="Subst"/>
        </w:rPr>
        <w:t>Эмитент  в своей деятельности не несет риски, связанные с изменением валютного регулирования.</w:t>
      </w:r>
      <w:r>
        <w:rPr>
          <w:rStyle w:val="Subst"/>
        </w:rPr>
        <w:br/>
        <w:t>Эмитент является плательщиком налогов и сборов на территории РФ, в городе Красноярске. Эмитент не зарегистрирован в зонах льготного налогообложения как в РФ, так и за ее пределами. Эмитент не использует какие-либо льготы при уплате налогов, отмена которых может негативно сказаться на его финансовом состоянии.</w:t>
      </w:r>
      <w:r>
        <w:rPr>
          <w:rStyle w:val="Subst"/>
        </w:rPr>
        <w:br/>
        <w:t>Эмитент не является участником экспортно-импортных операций, поэтому на него не распространяется действие таможенного законодательства.</w:t>
      </w:r>
      <w:r>
        <w:rPr>
          <w:rStyle w:val="Subst"/>
        </w:rPr>
        <w:br/>
        <w:t>Эмитент не обладает и не претендует на получение лицензий, связанных с правами пользования объектами, нахождение которых в обороте  ограничено (включая природные ресурсы).</w:t>
      </w:r>
      <w:r>
        <w:rPr>
          <w:rStyle w:val="Subst"/>
        </w:rPr>
        <w:br/>
      </w:r>
    </w:p>
    <w:p w:rsidR="00066691" w:rsidRDefault="00066691">
      <w:pPr>
        <w:pStyle w:val="2"/>
      </w:pPr>
      <w:bookmarkStart w:id="22" w:name="_Toc356217515"/>
      <w:r>
        <w:t>2.4.5. Риски, связанные с деятельностью эмитента</w:t>
      </w:r>
      <w:bookmarkEnd w:id="22"/>
    </w:p>
    <w:p w:rsidR="00066691" w:rsidRDefault="00066691">
      <w:pPr>
        <w:ind w:left="200"/>
      </w:pPr>
      <w:r>
        <w:rPr>
          <w:rStyle w:val="Subst"/>
        </w:rPr>
        <w:t>Эмитент полностью соответствует действующим требованиям законодательства в разрезе достаточности собственного капитала и соблюдения иных лицензионных условий, предъявляемых РО ФСФР России в ЦСР</w:t>
      </w:r>
      <w:r>
        <w:rPr>
          <w:rStyle w:val="Subst"/>
        </w:rPr>
        <w:br/>
      </w:r>
    </w:p>
    <w:p w:rsidR="00066691" w:rsidRDefault="00066691">
      <w:pPr>
        <w:pStyle w:val="1"/>
      </w:pPr>
      <w:bookmarkStart w:id="23" w:name="_Toc356217516"/>
      <w:r>
        <w:t>III. Подробная информация об эмитенте</w:t>
      </w:r>
      <w:bookmarkEnd w:id="23"/>
    </w:p>
    <w:p w:rsidR="00066691" w:rsidRDefault="00066691">
      <w:pPr>
        <w:pStyle w:val="2"/>
      </w:pPr>
      <w:bookmarkStart w:id="24" w:name="_Toc356217517"/>
      <w:r>
        <w:t>3.1. История создания и развитие эмитента</w:t>
      </w:r>
      <w:bookmarkEnd w:id="24"/>
    </w:p>
    <w:p w:rsidR="00066691" w:rsidRDefault="00066691">
      <w:pPr>
        <w:pStyle w:val="2"/>
      </w:pPr>
      <w:bookmarkStart w:id="25" w:name="_Toc356217518"/>
      <w:r>
        <w:t>3.1.1. Данные о фирменном наименовании (наименовании) эмитента</w:t>
      </w:r>
      <w:bookmarkEnd w:id="25"/>
    </w:p>
    <w:p w:rsidR="00066691" w:rsidRDefault="00066691">
      <w:pPr>
        <w:ind w:left="200"/>
      </w:pPr>
      <w:r>
        <w:t>Полное фирменное наименование эмитента:</w:t>
      </w:r>
      <w:r>
        <w:rPr>
          <w:rStyle w:val="Subst"/>
        </w:rPr>
        <w:t xml:space="preserve"> Открытое акционерное общество "Фонд Ковчег"</w:t>
      </w:r>
    </w:p>
    <w:p w:rsidR="00066691" w:rsidRDefault="00066691">
      <w:pPr>
        <w:ind w:left="200"/>
      </w:pPr>
      <w:r>
        <w:t>Дата введения действующего полного фирменного наименования:</w:t>
      </w:r>
      <w:r>
        <w:rPr>
          <w:rStyle w:val="Subst"/>
        </w:rPr>
        <w:t xml:space="preserve"> 26.06.1996</w:t>
      </w:r>
    </w:p>
    <w:p w:rsidR="00066691" w:rsidRDefault="00066691">
      <w:pPr>
        <w:ind w:left="200"/>
      </w:pPr>
      <w:r>
        <w:t>Сокращенное фирменное наименование эмитента:</w:t>
      </w:r>
      <w:r>
        <w:rPr>
          <w:rStyle w:val="Subst"/>
        </w:rPr>
        <w:t xml:space="preserve"> ОАО "Фонд Ковчег"</w:t>
      </w:r>
    </w:p>
    <w:p w:rsidR="00066691" w:rsidRDefault="00066691">
      <w:pPr>
        <w:ind w:left="200"/>
      </w:pPr>
      <w:r>
        <w:t>Дата введения действующего сокращенного фирменного наименования:</w:t>
      </w:r>
      <w:r>
        <w:rPr>
          <w:rStyle w:val="Subst"/>
        </w:rPr>
        <w:t xml:space="preserve"> 26.06.1996</w:t>
      </w:r>
    </w:p>
    <w:p w:rsidR="00066691" w:rsidRDefault="00066691">
      <w:pPr>
        <w:ind w:left="200"/>
      </w:pPr>
    </w:p>
    <w:p w:rsidR="00066691" w:rsidRDefault="00066691">
      <w:pPr>
        <w:ind w:left="200"/>
      </w:pPr>
    </w:p>
    <w:p w:rsidR="00066691" w:rsidRDefault="00066691">
      <w:pPr>
        <w:ind w:left="200"/>
      </w:pPr>
      <w:r>
        <w:rPr>
          <w:rStyle w:val="Subst"/>
        </w:rPr>
        <w:t>Фирменное наименование эмитента (наименование для некоммерческой организации) зарегистрировано как товарный знак или знак обслуживания</w:t>
      </w:r>
    </w:p>
    <w:p w:rsidR="00066691" w:rsidRDefault="00066691">
      <w:pPr>
        <w:ind w:left="200"/>
      </w:pPr>
      <w:r>
        <w:t>Сведения о регистрации указанных товарных знаков:</w:t>
      </w:r>
      <w:r>
        <w:br/>
      </w:r>
      <w:r>
        <w:rPr>
          <w:rStyle w:val="Subst"/>
        </w:rPr>
        <w:t>Открытое акционерное общество “Фонд Ковчег”</w:t>
      </w:r>
      <w:r>
        <w:rPr>
          <w:rStyle w:val="Subst"/>
        </w:rPr>
        <w:br/>
        <w:t xml:space="preserve">На английском языке.  “Fund Kovcheg” Joint – Stock Company </w:t>
      </w:r>
      <w:r>
        <w:rPr>
          <w:rStyle w:val="Subst"/>
        </w:rPr>
        <w:br/>
        <w:t>Сокращенное наименование. ОАО “Фонд Ковчег”</w:t>
      </w:r>
      <w:r>
        <w:rPr>
          <w:rStyle w:val="Subst"/>
        </w:rPr>
        <w:br/>
        <w:t xml:space="preserve">                                                  “Fund Kovcheg”</w:t>
      </w:r>
      <w:r>
        <w:rPr>
          <w:rStyle w:val="Subst"/>
        </w:rPr>
        <w:br/>
        <w:t>Введено: 26.06.1996 на основании внесения изменений в Устав и требований законодательства</w:t>
      </w:r>
      <w:r>
        <w:rPr>
          <w:rStyle w:val="Subst"/>
        </w:rPr>
        <w:br/>
      </w:r>
      <w:r>
        <w:rPr>
          <w:rStyle w:val="Subst"/>
        </w:rPr>
        <w:br/>
      </w:r>
    </w:p>
    <w:p w:rsidR="00066691" w:rsidRDefault="00066691">
      <w:pPr>
        <w:pStyle w:val="SubHeading"/>
        <w:ind w:left="200"/>
      </w:pPr>
      <w:r>
        <w:t>Все предшествующие наименования эмитента в течение времени его существования</w:t>
      </w:r>
    </w:p>
    <w:p w:rsidR="00066691" w:rsidRDefault="00066691">
      <w:pPr>
        <w:ind w:left="400"/>
      </w:pPr>
      <w:r>
        <w:t>Полное фирменное наименование:</w:t>
      </w:r>
      <w:r>
        <w:rPr>
          <w:rStyle w:val="Subst"/>
        </w:rPr>
        <w:t xml:space="preserve"> Чековый инвестиционный фонд "Ковчег"</w:t>
      </w:r>
    </w:p>
    <w:p w:rsidR="00066691" w:rsidRDefault="00066691">
      <w:pPr>
        <w:ind w:left="400"/>
      </w:pPr>
      <w:r>
        <w:t>Сокращенное фирменное наименование:</w:t>
      </w:r>
      <w:r>
        <w:rPr>
          <w:rStyle w:val="Subst"/>
        </w:rPr>
        <w:t xml:space="preserve"> ЧИФ "Ковчег"</w:t>
      </w:r>
    </w:p>
    <w:p w:rsidR="00066691" w:rsidRDefault="00066691">
      <w:pPr>
        <w:ind w:left="400"/>
      </w:pPr>
      <w:r>
        <w:t>Дата введения наименования:</w:t>
      </w:r>
      <w:r>
        <w:rPr>
          <w:rStyle w:val="Subst"/>
        </w:rPr>
        <w:t xml:space="preserve"> 26.06.1996</w:t>
      </w:r>
    </w:p>
    <w:p w:rsidR="00066691" w:rsidRDefault="00066691">
      <w:pPr>
        <w:ind w:left="400"/>
      </w:pPr>
      <w:r>
        <w:t>Основание введения наименования:</w:t>
      </w:r>
      <w:r>
        <w:br/>
      </w:r>
      <w:r>
        <w:rPr>
          <w:rStyle w:val="Subst"/>
        </w:rPr>
        <w:t>Свидетельство государственной регистрации № 6051 серия 6-Б  ЧИФ "Ковчег" переименован в ОАО "Фонд Ковчег"</w:t>
      </w:r>
    </w:p>
    <w:p w:rsidR="00066691" w:rsidRDefault="00066691">
      <w:pPr>
        <w:ind w:left="400"/>
      </w:pPr>
    </w:p>
    <w:p w:rsidR="00066691" w:rsidRDefault="00066691">
      <w:pPr>
        <w:pStyle w:val="2"/>
      </w:pPr>
      <w:bookmarkStart w:id="26" w:name="_Toc356217519"/>
      <w:r>
        <w:t>3.1.2. Сведения о государственной регистрации эмитента</w:t>
      </w:r>
      <w:bookmarkEnd w:id="26"/>
    </w:p>
    <w:p w:rsidR="00066691" w:rsidRDefault="00066691">
      <w:pPr>
        <w:pStyle w:val="SubHeading"/>
        <w:ind w:left="200"/>
      </w:pPr>
      <w:r>
        <w:t>Данные о первичной государственной регистрации</w:t>
      </w:r>
    </w:p>
    <w:p w:rsidR="00066691" w:rsidRDefault="00066691">
      <w:pPr>
        <w:ind w:left="400"/>
      </w:pPr>
      <w:r>
        <w:t>Номер государственной регистрации:</w:t>
      </w:r>
      <w:r>
        <w:rPr>
          <w:rStyle w:val="Subst"/>
        </w:rPr>
        <w:t xml:space="preserve"> № 445</w:t>
      </w:r>
    </w:p>
    <w:p w:rsidR="00066691" w:rsidRDefault="00066691">
      <w:pPr>
        <w:ind w:left="400"/>
      </w:pPr>
      <w:r>
        <w:t>Дата государственной регистрации:</w:t>
      </w:r>
      <w:r>
        <w:rPr>
          <w:rStyle w:val="Subst"/>
        </w:rPr>
        <w:t xml:space="preserve"> 06.11.1992</w:t>
      </w:r>
    </w:p>
    <w:p w:rsidR="00066691" w:rsidRDefault="00066691">
      <w:pPr>
        <w:ind w:left="400"/>
      </w:pPr>
      <w:r>
        <w:t>Наименование органа, осуществившего государственную регистрацию:</w:t>
      </w:r>
      <w:r>
        <w:rPr>
          <w:rStyle w:val="Subst"/>
        </w:rPr>
        <w:t xml:space="preserve"> Администрация </w:t>
      </w:r>
      <w:r>
        <w:rPr>
          <w:rStyle w:val="Subst"/>
        </w:rPr>
        <w:lastRenderedPageBreak/>
        <w:t>Центрального района г. Красноярска</w:t>
      </w:r>
    </w:p>
    <w:p w:rsidR="00066691" w:rsidRDefault="00066691">
      <w:pPr>
        <w:ind w:left="200"/>
      </w:pPr>
      <w:r>
        <w:t>Данные о регистрации юридического лица:</w:t>
      </w:r>
    </w:p>
    <w:p w:rsidR="00066691" w:rsidRDefault="00066691">
      <w:pPr>
        <w:ind w:left="200"/>
      </w:pPr>
      <w:r>
        <w:t>Основной государственный регистрационный номер юридического лица:</w:t>
      </w:r>
      <w:r>
        <w:rPr>
          <w:rStyle w:val="Subst"/>
        </w:rPr>
        <w:t xml:space="preserve"> 1022402645803</w:t>
      </w:r>
    </w:p>
    <w:p w:rsidR="00066691" w:rsidRDefault="00066691">
      <w:pPr>
        <w:ind w:left="200"/>
      </w:pPr>
      <w:r>
        <w:t>Дата внесения записи о юридическом лице, зарегистрированном до 1 июля 2002 года, в единый государственный реестр юридических лиц:</w:t>
      </w:r>
      <w:r>
        <w:rPr>
          <w:rStyle w:val="Subst"/>
        </w:rPr>
        <w:t xml:space="preserve"> 19.08.2002</w:t>
      </w:r>
    </w:p>
    <w:p w:rsidR="00066691" w:rsidRDefault="00066691">
      <w:pPr>
        <w:ind w:left="200"/>
      </w:pPr>
      <w:r>
        <w:t>Наименование регистрирующего органа:</w:t>
      </w:r>
      <w:r>
        <w:rPr>
          <w:rStyle w:val="Subst"/>
        </w:rPr>
        <w:t xml:space="preserve"> Инспекция МНС РФ по Центральному району  г. Красноярска Красноярского края</w:t>
      </w:r>
    </w:p>
    <w:p w:rsidR="00066691" w:rsidRDefault="00066691">
      <w:pPr>
        <w:pStyle w:val="2"/>
      </w:pPr>
      <w:bookmarkStart w:id="27" w:name="_Toc356217520"/>
      <w:r>
        <w:t>3.1.3. Сведения о создании и развитии эмитента</w:t>
      </w:r>
      <w:bookmarkEnd w:id="27"/>
    </w:p>
    <w:p w:rsidR="00066691" w:rsidRDefault="00066691">
      <w:pPr>
        <w:ind w:left="200"/>
      </w:pPr>
      <w:r>
        <w:t>Эмитент создан на неопределенный срок</w:t>
      </w:r>
    </w:p>
    <w:p w:rsidR="00066691" w:rsidRDefault="00066691">
      <w:pPr>
        <w:ind w:left="200"/>
      </w:pPr>
      <w:r>
        <w:t>Краткое описание истории создания и развития эмитента. Цели создания эмитента, миссия эмитента (при наличии), и иная информация о деятельности эмитента, имеющая значение для принятия решения о приобретении ценных бумаг эмитента:</w:t>
      </w:r>
      <w:r>
        <w:br/>
      </w:r>
      <w:r>
        <w:rPr>
          <w:rStyle w:val="Subst"/>
        </w:rPr>
        <w:br/>
        <w:t>“Фонд Ковчег” был создан в конце  1992 года,  как чековый инвестиционный фонд приватизации.  Дата государственной регистрации 6 ноября 1992года.</w:t>
      </w:r>
      <w:r>
        <w:rPr>
          <w:rStyle w:val="Subst"/>
        </w:rPr>
        <w:br/>
        <w:t xml:space="preserve">11 декабря 1992 года получена лицензия  № 1, выданная красноярским краевым комитетом по управлению государственным имуществом,  на право работы в качестве инвестиционного института. </w:t>
      </w:r>
      <w:r>
        <w:rPr>
          <w:rStyle w:val="Subst"/>
        </w:rPr>
        <w:br/>
        <w:t xml:space="preserve">В 1996 году, в связи с завершением периода “чековой” приватизации, бывший ЧИФ перерегистрирован как Открытое акционерное общество “Фонд Ковчег”. </w:t>
      </w:r>
      <w:r>
        <w:rPr>
          <w:rStyle w:val="Subst"/>
        </w:rPr>
        <w:br/>
        <w:t>Новый статус позволил эмитенту расширить спектр оказываемых услуг и провести диверсификацию своих активов.</w:t>
      </w:r>
      <w:r>
        <w:rPr>
          <w:rStyle w:val="Subst"/>
        </w:rPr>
        <w:br/>
        <w:t xml:space="preserve">Фонду удалось выйти из финансового кризиса 1998 года, сохранив капитал, сплоченный  коллектив профессионалов и безупречную репутацию.     </w:t>
      </w:r>
      <w:r>
        <w:rPr>
          <w:rStyle w:val="Subst"/>
        </w:rPr>
        <w:br/>
      </w:r>
      <w:r>
        <w:rPr>
          <w:rStyle w:val="Subst"/>
        </w:rPr>
        <w:br/>
      </w:r>
    </w:p>
    <w:p w:rsidR="00066691" w:rsidRDefault="00066691">
      <w:pPr>
        <w:pStyle w:val="2"/>
      </w:pPr>
      <w:bookmarkStart w:id="28" w:name="_Toc356217521"/>
      <w:r>
        <w:t>3.1.4. Контактная информация</w:t>
      </w:r>
      <w:bookmarkEnd w:id="28"/>
    </w:p>
    <w:p w:rsidR="00066691" w:rsidRDefault="00066691">
      <w:pPr>
        <w:pStyle w:val="SubHeading"/>
      </w:pPr>
      <w:r>
        <w:t>Место нахождения эмитента</w:t>
      </w:r>
    </w:p>
    <w:p w:rsidR="00066691" w:rsidRDefault="00066691">
      <w:pPr>
        <w:ind w:left="200"/>
      </w:pPr>
      <w:r>
        <w:rPr>
          <w:rStyle w:val="Subst"/>
        </w:rPr>
        <w:t>660099 Россия, г.Красноярск, Железнодорожников 20 "Г" оф. 193</w:t>
      </w:r>
    </w:p>
    <w:p w:rsidR="00066691" w:rsidRDefault="00066691">
      <w:r>
        <w:t>Телефон:</w:t>
      </w:r>
      <w:r>
        <w:rPr>
          <w:rStyle w:val="Subst"/>
        </w:rPr>
        <w:t xml:space="preserve"> (391)221-77-45</w:t>
      </w:r>
    </w:p>
    <w:p w:rsidR="00066691" w:rsidRDefault="00066691">
      <w:r>
        <w:t>Факс:</w:t>
      </w:r>
      <w:r>
        <w:rPr>
          <w:rStyle w:val="Subst"/>
        </w:rPr>
        <w:t xml:space="preserve"> (391)221-62-66</w:t>
      </w:r>
    </w:p>
    <w:p w:rsidR="00066691" w:rsidRDefault="00066691">
      <w:r>
        <w:t>Адрес электронной почты:</w:t>
      </w:r>
      <w:r>
        <w:rPr>
          <w:rStyle w:val="Subst"/>
        </w:rPr>
        <w:t xml:space="preserve"> kovcheg@factor.ru</w:t>
      </w:r>
    </w:p>
    <w:p w:rsidR="00066691" w:rsidRDefault="00066691"/>
    <w:p w:rsidR="00066691" w:rsidRDefault="00066691">
      <w:r>
        <w:t>Адрес страницы (страниц) в сети Интернет, на которой (на которых) доступна информация об эмитенте, выпущенных и/или выпускаемых им ценных бумагах:</w:t>
      </w:r>
      <w:r>
        <w:rPr>
          <w:rStyle w:val="Subst"/>
        </w:rPr>
        <w:t xml:space="preserve"> www.e-iscloure.ru/portal/company.aspx?id=23832</w:t>
      </w:r>
    </w:p>
    <w:p w:rsidR="00066691" w:rsidRDefault="00066691">
      <w:pPr>
        <w:pStyle w:val="ThinDelim"/>
      </w:pPr>
    </w:p>
    <w:p w:rsidR="00066691" w:rsidRDefault="00066691">
      <w:r>
        <w:t>Наименование специального подразделения эмитента по работе с акционерами и инвесторами эмитента:</w:t>
      </w:r>
      <w:r>
        <w:rPr>
          <w:rStyle w:val="Subst"/>
        </w:rPr>
        <w:t xml:space="preserve"> Главный специалист по работе с акционерами</w:t>
      </w:r>
    </w:p>
    <w:p w:rsidR="00066691" w:rsidRDefault="00066691">
      <w:r>
        <w:t>Место нахождения подразделения:</w:t>
      </w:r>
      <w:r>
        <w:rPr>
          <w:rStyle w:val="Subst"/>
        </w:rPr>
        <w:t xml:space="preserve"> 660099, г Красноярск , ул Железнодорожников 20 "Г" , офис 193</w:t>
      </w:r>
    </w:p>
    <w:p w:rsidR="00066691" w:rsidRDefault="00066691">
      <w:r>
        <w:t>Телефон:</w:t>
      </w:r>
      <w:r>
        <w:rPr>
          <w:rStyle w:val="Subst"/>
        </w:rPr>
        <w:t xml:space="preserve"> (391)221-82-92</w:t>
      </w:r>
    </w:p>
    <w:p w:rsidR="00066691" w:rsidRDefault="00066691">
      <w:r>
        <w:t>Факс:</w:t>
      </w:r>
      <w:r>
        <w:rPr>
          <w:rStyle w:val="Subst"/>
        </w:rPr>
        <w:t xml:space="preserve"> (391)221-62-66</w:t>
      </w:r>
    </w:p>
    <w:p w:rsidR="00066691" w:rsidRDefault="00066691">
      <w:r>
        <w:t>Адрес электронной почты:</w:t>
      </w:r>
      <w:r>
        <w:rPr>
          <w:rStyle w:val="Subst"/>
        </w:rPr>
        <w:t xml:space="preserve"> demchenkon@factor.ru</w:t>
      </w:r>
    </w:p>
    <w:p w:rsidR="00066691" w:rsidRDefault="00066691"/>
    <w:p w:rsidR="00066691" w:rsidRDefault="00066691">
      <w:r>
        <w:t>Адрес страницы в сети Интернет:</w:t>
      </w:r>
      <w:r>
        <w:rPr>
          <w:rStyle w:val="Subst"/>
        </w:rPr>
        <w:t xml:space="preserve"> www.e-iscloure.ru/portal/company.aspx?id=23832</w:t>
      </w:r>
    </w:p>
    <w:p w:rsidR="00066691" w:rsidRDefault="00066691"/>
    <w:p w:rsidR="00066691" w:rsidRDefault="00066691"/>
    <w:p w:rsidR="00066691" w:rsidRDefault="00066691">
      <w:pPr>
        <w:pStyle w:val="2"/>
      </w:pPr>
      <w:bookmarkStart w:id="29" w:name="_Toc356217522"/>
      <w:r>
        <w:t>3.1.5. Идентификационный номер налогоплательщика</w:t>
      </w:r>
      <w:bookmarkEnd w:id="29"/>
    </w:p>
    <w:p w:rsidR="00066691" w:rsidRDefault="00066691">
      <w:pPr>
        <w:ind w:left="200"/>
      </w:pPr>
      <w:r>
        <w:rPr>
          <w:rStyle w:val="Subst"/>
        </w:rPr>
        <w:t>2466032192</w:t>
      </w:r>
    </w:p>
    <w:p w:rsidR="00066691" w:rsidRDefault="00066691">
      <w:pPr>
        <w:pStyle w:val="2"/>
      </w:pPr>
      <w:bookmarkStart w:id="30" w:name="_Toc356217523"/>
      <w:r>
        <w:t>3.1.6. Филиалы и представительства эмитента</w:t>
      </w:r>
      <w:bookmarkEnd w:id="30"/>
    </w:p>
    <w:p w:rsidR="00066691" w:rsidRDefault="00066691">
      <w:pPr>
        <w:ind w:left="200"/>
      </w:pPr>
      <w:r>
        <w:t>Филиалы и представительства эмитента в соответствии с его уставом (учредительными документами):</w:t>
      </w:r>
    </w:p>
    <w:p w:rsidR="00066691" w:rsidRDefault="00066691">
      <w:pPr>
        <w:pStyle w:val="2"/>
      </w:pPr>
      <w:bookmarkStart w:id="31" w:name="_Toc356217524"/>
      <w:r>
        <w:t>3.2. Основная хозяйственная деятельность эмитента</w:t>
      </w:r>
      <w:bookmarkEnd w:id="31"/>
    </w:p>
    <w:p w:rsidR="00066691" w:rsidRDefault="00066691">
      <w:pPr>
        <w:pStyle w:val="2"/>
      </w:pPr>
      <w:bookmarkStart w:id="32" w:name="_Toc356217525"/>
      <w:r>
        <w:lastRenderedPageBreak/>
        <w:t>3.2.1. Отраслевая принадлежность эмитента</w:t>
      </w:r>
      <w:bookmarkEnd w:id="32"/>
    </w:p>
    <w:p w:rsidR="00066691" w:rsidRDefault="00066691">
      <w:pPr>
        <w:ind w:left="200"/>
      </w:pPr>
      <w:r>
        <w:t>Основное отраслевое направление деятельности эмитента согласно ОКВЭД:</w:t>
      </w:r>
      <w:r>
        <w:rPr>
          <w:rStyle w:val="Subst"/>
        </w:rPr>
        <w:t xml:space="preserve"> 65.23.1, 65.23.2</w:t>
      </w:r>
    </w:p>
    <w:p w:rsidR="00066691" w:rsidRDefault="00066691">
      <w:pPr>
        <w:pStyle w:val="2"/>
      </w:pPr>
      <w:bookmarkStart w:id="33" w:name="_Toc356217526"/>
      <w:r>
        <w:t>3.2.2. Основная хозяйственная деятельность эмитента</w:t>
      </w:r>
      <w:bookmarkEnd w:id="33"/>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2"/>
      </w:pPr>
      <w:bookmarkStart w:id="34" w:name="_Toc356217527"/>
      <w:r>
        <w:t>3.2.3. Материалы, товары (сырье) и поставщики эмитента</w:t>
      </w:r>
      <w:bookmarkEnd w:id="34"/>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2"/>
      </w:pPr>
      <w:bookmarkStart w:id="35" w:name="_Toc356217528"/>
      <w:r>
        <w:t>3.2.4. Рынки сбыта продукции (работ, услуг) эмитента</w:t>
      </w:r>
      <w:bookmarkEnd w:id="35"/>
    </w:p>
    <w:p w:rsidR="00066691" w:rsidRDefault="00066691">
      <w:pPr>
        <w:ind w:left="200"/>
      </w:pPr>
      <w:r>
        <w:t>Основные рынки, на которых эмитент осуществляет свою деятельность:</w:t>
      </w:r>
      <w:r>
        <w:br/>
      </w:r>
      <w:r>
        <w:rPr>
          <w:rStyle w:val="Subst"/>
        </w:rPr>
        <w:t>Основной хозяйственной деятельностью эмитента является купля-продажа ценных бумаг. Доля доходов от такой деятельности составляет 100%.Подавляющая часть операций проводилась на основных российских биржах, таких как ММВБ , РТС</w:t>
      </w:r>
      <w:r>
        <w:rPr>
          <w:rStyle w:val="Subst"/>
        </w:rPr>
        <w:br/>
        <w:t>Эмитент осуществляет свою деятельность в городе Красноярске.</w:t>
      </w:r>
      <w:r>
        <w:rPr>
          <w:rStyle w:val="Subst"/>
        </w:rPr>
        <w:br/>
      </w:r>
    </w:p>
    <w:p w:rsidR="00066691" w:rsidRDefault="00066691">
      <w:pPr>
        <w:ind w:left="200"/>
      </w:pPr>
      <w:r>
        <w:t>Факторы, которые могут негативно повлиять на сбыт эмитентом его продукции (работ, услуг), и возможные действия эмитента по уменьшению такого влияния:</w:t>
      </w:r>
      <w:r>
        <w:br/>
      </w:r>
      <w:r>
        <w:rPr>
          <w:rStyle w:val="Subst"/>
        </w:rPr>
        <w:t>Политическая нестабильность.</w:t>
      </w:r>
      <w:r>
        <w:rPr>
          <w:rStyle w:val="Subst"/>
        </w:rPr>
        <w:br/>
        <w:t>Нестабильность финансового сектора.</w:t>
      </w:r>
      <w:r>
        <w:rPr>
          <w:rStyle w:val="Subst"/>
        </w:rPr>
        <w:br/>
        <w:t>Политика властей на первичном рынке.</w:t>
      </w:r>
      <w:r>
        <w:rPr>
          <w:rStyle w:val="Subst"/>
        </w:rPr>
        <w:br/>
        <w:t>Несовершенство механизма лицензирования.</w:t>
      </w:r>
      <w:r>
        <w:rPr>
          <w:rStyle w:val="Subst"/>
        </w:rPr>
        <w:br/>
        <w:t>Несовершенство законодательства</w:t>
      </w:r>
    </w:p>
    <w:p w:rsidR="00066691" w:rsidRDefault="00066691">
      <w:pPr>
        <w:pStyle w:val="2"/>
      </w:pPr>
      <w:bookmarkStart w:id="36" w:name="_Toc356217529"/>
      <w:r>
        <w:t>3.2.5. Сведения о наличии у эмитента разрешений (лицензий) или допусков к отдельным видам работ</w:t>
      </w:r>
      <w:bookmarkEnd w:id="36"/>
    </w:p>
    <w:p w:rsidR="00066691" w:rsidRDefault="00066691">
      <w:pPr>
        <w:ind w:left="200"/>
      </w:pPr>
      <w:r>
        <w:rPr>
          <w:rStyle w:val="Subst"/>
        </w:rPr>
        <w:t>Эмитент не имеет разрешений (лицензий) сведения которых обязательно указывать в ежеквартальном отчете</w:t>
      </w:r>
    </w:p>
    <w:p w:rsidR="00066691" w:rsidRDefault="00066691">
      <w:pPr>
        <w:pStyle w:val="2"/>
      </w:pPr>
      <w:bookmarkStart w:id="37" w:name="_Toc356217530"/>
      <w:r>
        <w:t>3.2.6. Сведения о деятельности отдельных категорий эмитентов эмиссионных ценных бумаг</w:t>
      </w:r>
      <w:bookmarkEnd w:id="37"/>
    </w:p>
    <w:p w:rsidR="00066691" w:rsidRDefault="00066691">
      <w:r>
        <w:t>Эмитент не является акционерным инвестиционным фондом, страховой или кредитной организацией, ипотечным агентом.</w:t>
      </w:r>
    </w:p>
    <w:p w:rsidR="00066691" w:rsidRDefault="00066691">
      <w:pPr>
        <w:pStyle w:val="2"/>
      </w:pPr>
      <w:bookmarkStart w:id="38" w:name="_Toc356217531"/>
      <w:r>
        <w:t>3.2.7. Дополнительные требования к эмитентам, основной деятельностью которых является добыча полезных ископаемых</w:t>
      </w:r>
      <w:bookmarkEnd w:id="38"/>
    </w:p>
    <w:p w:rsidR="00066691" w:rsidRDefault="00066691">
      <w:pPr>
        <w:ind w:left="200"/>
      </w:pPr>
      <w:r>
        <w:t>Основной деятельностью эмитента не является добыча полезных ископаемых</w:t>
      </w:r>
    </w:p>
    <w:p w:rsidR="00066691" w:rsidRDefault="00066691">
      <w:pPr>
        <w:pStyle w:val="2"/>
      </w:pPr>
      <w:bookmarkStart w:id="39" w:name="_Toc356217532"/>
      <w:r>
        <w:t>3.2.8. Дополнительные требования к эмитентам, основной деятельностью которых является оказание услуг связи</w:t>
      </w:r>
      <w:bookmarkEnd w:id="39"/>
    </w:p>
    <w:p w:rsidR="00066691" w:rsidRDefault="00066691">
      <w:pPr>
        <w:ind w:left="200"/>
      </w:pPr>
      <w:r>
        <w:t>Основной деятельностью эмитента не является оказание услуг связи</w:t>
      </w:r>
    </w:p>
    <w:p w:rsidR="00066691" w:rsidRDefault="00066691">
      <w:pPr>
        <w:pStyle w:val="2"/>
      </w:pPr>
      <w:bookmarkStart w:id="40" w:name="_Toc356217533"/>
      <w:r>
        <w:t>3.3. Планы будущей деятельности эмитента</w:t>
      </w:r>
      <w:bookmarkEnd w:id="40"/>
    </w:p>
    <w:p w:rsidR="00066691" w:rsidRDefault="00066691">
      <w:pPr>
        <w:ind w:left="200"/>
      </w:pPr>
      <w:r>
        <w:rPr>
          <w:rStyle w:val="Subst"/>
        </w:rPr>
        <w:t>Вложение денежных средств в ценные бумаги обращающиеся на организованном рынке.</w:t>
      </w:r>
      <w:r>
        <w:rPr>
          <w:rStyle w:val="Subst"/>
        </w:rPr>
        <w:br/>
        <w:t>Усиление работы по взысканию дебиторской задолженности , повышение квалификации сотрудников компании.</w:t>
      </w:r>
      <w:r>
        <w:rPr>
          <w:rStyle w:val="Subst"/>
        </w:rPr>
        <w:br/>
        <w:t>Осуществление любых видов деятельности не запрещенных Уставом и законодательством с целью извлечения прибыли.</w:t>
      </w:r>
    </w:p>
    <w:p w:rsidR="00066691" w:rsidRDefault="00066691">
      <w:pPr>
        <w:pStyle w:val="2"/>
      </w:pPr>
      <w:bookmarkStart w:id="41" w:name="_Toc356217534"/>
      <w:r>
        <w:lastRenderedPageBreak/>
        <w:t>3.4. Участие эмитента в банковских группах, банковских холдингах, холдингах и ассоциациях</w:t>
      </w:r>
      <w:bookmarkEnd w:id="41"/>
    </w:p>
    <w:p w:rsidR="00066691" w:rsidRDefault="00066691">
      <w:pPr>
        <w:ind w:left="200"/>
      </w:pPr>
      <w:r>
        <w:rPr>
          <w:rStyle w:val="Subst"/>
        </w:rPr>
        <w:t>Эмитент не участвует в банковских группах, банковских холдингах, холдингах и ассоциациях</w:t>
      </w:r>
    </w:p>
    <w:p w:rsidR="00066691" w:rsidRDefault="00066691">
      <w:pPr>
        <w:pStyle w:val="2"/>
      </w:pPr>
      <w:bookmarkStart w:id="42" w:name="_Toc356217535"/>
      <w:r>
        <w:t>3.5. Подконтрольные эмитенту организации, имеющие для него существенное значение</w:t>
      </w:r>
      <w:bookmarkEnd w:id="42"/>
    </w:p>
    <w:p w:rsidR="00066691" w:rsidRDefault="00066691">
      <w:pPr>
        <w:ind w:left="200"/>
      </w:pPr>
      <w:r>
        <w:t>Полное фирменное наименование:</w:t>
      </w:r>
      <w:r>
        <w:rPr>
          <w:rStyle w:val="Subst"/>
        </w:rPr>
        <w:t xml:space="preserve"> Общество с ограниченной ответственностью «Геликон»</w:t>
      </w:r>
    </w:p>
    <w:p w:rsidR="00066691" w:rsidRDefault="00066691">
      <w:pPr>
        <w:ind w:left="200"/>
      </w:pPr>
      <w:r>
        <w:t>Сокращенное фирменное наименование:</w:t>
      </w:r>
      <w:r>
        <w:rPr>
          <w:rStyle w:val="Subst"/>
        </w:rPr>
        <w:t xml:space="preserve"> ООО «Геликон»</w:t>
      </w:r>
    </w:p>
    <w:p w:rsidR="00066691" w:rsidRDefault="00066691">
      <w:pPr>
        <w:pStyle w:val="SubHeading"/>
        <w:ind w:left="200"/>
      </w:pPr>
      <w:r>
        <w:t>Место нахождения</w:t>
      </w:r>
    </w:p>
    <w:p w:rsidR="00066691" w:rsidRDefault="00066691">
      <w:pPr>
        <w:ind w:left="400"/>
      </w:pPr>
      <w:r>
        <w:rPr>
          <w:rStyle w:val="Subst"/>
        </w:rPr>
        <w:t>660099 Россия, г. Красноярск, Железнодорожников 20 "Г" оф. 193</w:t>
      </w:r>
    </w:p>
    <w:p w:rsidR="00066691" w:rsidRDefault="00066691">
      <w:pPr>
        <w:ind w:left="200"/>
      </w:pPr>
      <w:r>
        <w:t>ИНН:</w:t>
      </w:r>
      <w:r>
        <w:rPr>
          <w:rStyle w:val="Subst"/>
        </w:rPr>
        <w:t xml:space="preserve"> 2460057602</w:t>
      </w:r>
    </w:p>
    <w:p w:rsidR="00066691" w:rsidRDefault="00066691">
      <w:pPr>
        <w:ind w:left="200"/>
      </w:pPr>
      <w:r>
        <w:t>ОГРН:</w:t>
      </w:r>
      <w:r>
        <w:rPr>
          <w:rStyle w:val="Subst"/>
        </w:rPr>
        <w:t xml:space="preserve"> 1042401781300</w:t>
      </w:r>
    </w:p>
    <w:p w:rsidR="00066691" w:rsidRDefault="00066691">
      <w:pPr>
        <w:pStyle w:val="ThinDelim"/>
      </w:pPr>
    </w:p>
    <w:p w:rsidR="00066691" w:rsidRDefault="00066691">
      <w:pPr>
        <w:ind w:left="200"/>
      </w:pPr>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rPr>
        <w:t>Участие в подконтрольной эмитенту организации.</w:t>
      </w:r>
    </w:p>
    <w:p w:rsidR="00066691" w:rsidRDefault="00066691">
      <w:pPr>
        <w:ind w:left="200"/>
      </w:pPr>
      <w:r>
        <w:t>Признак осуществления эмитентом контроля над организацией, в отношении которой он является контролирующим лицом:</w:t>
      </w:r>
      <w:r>
        <w:rPr>
          <w:rStyle w:val="Subst"/>
        </w:rPr>
        <w:t xml:space="preserve"> 100% участие в УК общества</w:t>
      </w:r>
    </w:p>
    <w:p w:rsidR="00066691" w:rsidRDefault="00066691">
      <w:pPr>
        <w:ind w:left="200"/>
      </w:pPr>
      <w:r>
        <w:t>Вид контроля:</w:t>
      </w:r>
      <w:r>
        <w:rPr>
          <w:rStyle w:val="Subst"/>
        </w:rPr>
        <w:t xml:space="preserve"> прямой контроль</w:t>
      </w:r>
    </w:p>
    <w:p w:rsidR="00066691" w:rsidRDefault="00066691">
      <w:pPr>
        <w:ind w:left="200"/>
      </w:pPr>
      <w:r>
        <w:t>Доля эмитента в уставном капитале подконтрольной организации, %:</w:t>
      </w:r>
      <w:r>
        <w:rPr>
          <w:rStyle w:val="Subst"/>
        </w:rPr>
        <w:t xml:space="preserve"> 100</w:t>
      </w:r>
    </w:p>
    <w:p w:rsidR="00066691" w:rsidRDefault="00066691">
      <w:pPr>
        <w:ind w:left="200"/>
      </w:pPr>
      <w:r>
        <w:t>Доля подконтрольной организации в уставном капитале эмитента, %:</w:t>
      </w:r>
      <w:r>
        <w:rPr>
          <w:rStyle w:val="Subst"/>
        </w:rPr>
        <w:t xml:space="preserve"> 17.73</w:t>
      </w:r>
    </w:p>
    <w:p w:rsidR="00066691" w:rsidRDefault="00066691">
      <w:pPr>
        <w:ind w:left="200"/>
      </w:pPr>
      <w:r>
        <w:t>Доля обыкновенных акций эмитента, принадлежащих подконтрольной организации, %:</w:t>
      </w:r>
      <w:r>
        <w:rPr>
          <w:rStyle w:val="Subst"/>
        </w:rPr>
        <w:t xml:space="preserve"> 17.73</w:t>
      </w:r>
    </w:p>
    <w:p w:rsidR="00066691" w:rsidRDefault="00066691">
      <w:pPr>
        <w:ind w:left="200"/>
      </w:pPr>
      <w:r>
        <w:t>Описание основного вида деятельности общества:</w:t>
      </w:r>
      <w:r>
        <w:br/>
      </w:r>
      <w:r>
        <w:rPr>
          <w:rStyle w:val="Subst"/>
        </w:rPr>
        <w:t>Капиталовложения в ценные бумаги</w:t>
      </w:r>
    </w:p>
    <w:p w:rsidR="00066691" w:rsidRDefault="00066691">
      <w:pPr>
        <w:pStyle w:val="ThinDelim"/>
      </w:pPr>
    </w:p>
    <w:p w:rsidR="00066691" w:rsidRDefault="00066691">
      <w:pPr>
        <w:pStyle w:val="SubHeading"/>
        <w:ind w:left="200"/>
      </w:pPr>
      <w:r>
        <w:t>Состав совета директоров (наблюдательного совета) общества</w:t>
      </w:r>
    </w:p>
    <w:p w:rsidR="00066691" w:rsidRDefault="00066691">
      <w:pPr>
        <w:ind w:left="400"/>
      </w:pPr>
      <w:r>
        <w:rPr>
          <w:rStyle w:val="Subst"/>
        </w:rPr>
        <w:t>Совет директоров (наблюдательный совет) не предусмотрен</w:t>
      </w:r>
    </w:p>
    <w:p w:rsidR="00066691" w:rsidRDefault="00066691">
      <w:pPr>
        <w:pStyle w:val="SubHeading"/>
        <w:ind w:left="200"/>
      </w:pPr>
      <w:r>
        <w:t>Единоличный исполнительный орган общества</w:t>
      </w:r>
    </w:p>
    <w:p w:rsidR="00066691" w:rsidRDefault="00066691">
      <w:pPr>
        <w:ind w:left="400"/>
      </w:pPr>
    </w:p>
    <w:p w:rsidR="00066691" w:rsidRDefault="00066691">
      <w:pPr>
        <w:pStyle w:val="ThinDelim"/>
      </w:pPr>
    </w:p>
    <w:tbl>
      <w:tblPr>
        <w:tblW w:w="0" w:type="auto"/>
        <w:tblLayout w:type="fixed"/>
        <w:tblCellMar>
          <w:left w:w="72" w:type="dxa"/>
          <w:right w:w="72" w:type="dxa"/>
        </w:tblCellMar>
        <w:tblLook w:val="0000"/>
      </w:tblPr>
      <w:tblGrid>
        <w:gridCol w:w="5652"/>
        <w:gridCol w:w="1280"/>
        <w:gridCol w:w="1280"/>
      </w:tblGrid>
      <w:tr w:rsidR="00066691">
        <w:tc>
          <w:tcPr>
            <w:tcW w:w="56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Доля принадлежащих лицу обыкновенных акций эмитента, %</w:t>
            </w:r>
          </w:p>
        </w:tc>
      </w:tr>
      <w:tr w:rsidR="00066691">
        <w:tc>
          <w:tcPr>
            <w:tcW w:w="5652" w:type="dxa"/>
            <w:tcBorders>
              <w:top w:val="single" w:sz="6" w:space="0" w:color="auto"/>
              <w:left w:val="double" w:sz="6" w:space="0" w:color="auto"/>
              <w:bottom w:val="double" w:sz="6" w:space="0" w:color="auto"/>
              <w:right w:val="single" w:sz="6" w:space="0" w:color="auto"/>
            </w:tcBorders>
          </w:tcPr>
          <w:p w:rsidR="00066691" w:rsidRDefault="00066691">
            <w:r>
              <w:t>Герасимов Андрей Анатольевич</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pStyle w:val="SubHeading"/>
        <w:ind w:left="200"/>
      </w:pPr>
      <w:r>
        <w:t>Состав коллегиального исполнительного органа общества</w:t>
      </w:r>
    </w:p>
    <w:p w:rsidR="00066691" w:rsidRDefault="00066691">
      <w:pPr>
        <w:ind w:left="400"/>
      </w:pPr>
      <w:r>
        <w:rPr>
          <w:rStyle w:val="Subst"/>
        </w:rPr>
        <w:t>Коллегиальный исполнительный орган не предусмотрен</w:t>
      </w:r>
    </w:p>
    <w:p w:rsidR="00066691" w:rsidRDefault="00066691">
      <w:pPr>
        <w:ind w:left="200"/>
      </w:pP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«Каскад-Инвест»</w:t>
      </w:r>
    </w:p>
    <w:p w:rsidR="00066691" w:rsidRDefault="00066691">
      <w:pPr>
        <w:ind w:left="200"/>
      </w:pPr>
      <w:r>
        <w:t>Сокращенное фирменное наименование:</w:t>
      </w:r>
      <w:r>
        <w:rPr>
          <w:rStyle w:val="Subst"/>
        </w:rPr>
        <w:t xml:space="preserve"> ООО «Каскад-Инвест"</w:t>
      </w:r>
    </w:p>
    <w:p w:rsidR="00066691" w:rsidRDefault="00066691">
      <w:pPr>
        <w:pStyle w:val="SubHeading"/>
        <w:ind w:left="200"/>
      </w:pPr>
      <w:r>
        <w:t>Место нахождения</w:t>
      </w:r>
    </w:p>
    <w:p w:rsidR="00066691" w:rsidRDefault="00066691">
      <w:pPr>
        <w:ind w:left="400"/>
      </w:pPr>
      <w:r>
        <w:rPr>
          <w:rStyle w:val="Subst"/>
        </w:rPr>
        <w:t>660099 Россия, г. Красноярск, Железнодорожников 20"Г" оф. 193</w:t>
      </w:r>
    </w:p>
    <w:p w:rsidR="00066691" w:rsidRDefault="00066691">
      <w:pPr>
        <w:ind w:left="200"/>
      </w:pPr>
      <w:r>
        <w:t>ИНН:</w:t>
      </w:r>
      <w:r>
        <w:rPr>
          <w:rStyle w:val="Subst"/>
        </w:rPr>
        <w:t xml:space="preserve"> 2466123315</w:t>
      </w:r>
    </w:p>
    <w:p w:rsidR="00066691" w:rsidRDefault="00066691">
      <w:pPr>
        <w:ind w:left="200"/>
      </w:pPr>
      <w:r>
        <w:t>ОГРН:</w:t>
      </w:r>
      <w:r>
        <w:rPr>
          <w:rStyle w:val="Subst"/>
        </w:rPr>
        <w:t xml:space="preserve"> 1042402971665</w:t>
      </w:r>
    </w:p>
    <w:p w:rsidR="00066691" w:rsidRDefault="00066691">
      <w:pPr>
        <w:pStyle w:val="ThinDelim"/>
      </w:pPr>
    </w:p>
    <w:p w:rsidR="00066691" w:rsidRDefault="00066691">
      <w:pPr>
        <w:ind w:left="200"/>
      </w:pPr>
      <w:r>
        <w:lastRenderedPageBreak/>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r>
        <w:rPr>
          <w:rStyle w:val="Subst"/>
        </w:rPr>
        <w:t>Участие в подконтрольной эмитенту организации</w:t>
      </w:r>
    </w:p>
    <w:p w:rsidR="00066691" w:rsidRDefault="00066691">
      <w:pPr>
        <w:ind w:left="200"/>
      </w:pPr>
      <w:r>
        <w:t>Признак осуществления эмитентом контроля над организацией, в отношении которой он является контролирующим лицом:</w:t>
      </w:r>
      <w:r>
        <w:rPr>
          <w:rStyle w:val="Subst"/>
        </w:rPr>
        <w:t xml:space="preserve"> 100% учасие в УК общества</w:t>
      </w:r>
    </w:p>
    <w:p w:rsidR="00066691" w:rsidRDefault="00066691">
      <w:pPr>
        <w:ind w:left="200"/>
      </w:pPr>
      <w:r>
        <w:t>Вид контроля:</w:t>
      </w:r>
      <w:r>
        <w:rPr>
          <w:rStyle w:val="Subst"/>
        </w:rPr>
        <w:t xml:space="preserve"> прямой контроль</w:t>
      </w:r>
    </w:p>
    <w:p w:rsidR="00066691" w:rsidRDefault="00066691">
      <w:pPr>
        <w:ind w:left="200"/>
      </w:pPr>
      <w:r>
        <w:t>Доля эмитента в уставном капитале подконтрольной организации, %:</w:t>
      </w:r>
      <w:r>
        <w:rPr>
          <w:rStyle w:val="Subst"/>
        </w:rPr>
        <w:t xml:space="preserve"> 100</w:t>
      </w:r>
    </w:p>
    <w:p w:rsidR="00066691" w:rsidRDefault="00066691">
      <w:pPr>
        <w:ind w:left="200"/>
      </w:pPr>
      <w:r>
        <w:t>Доля подконтрольной организации в уставном капитале эмитента, %:</w:t>
      </w:r>
      <w:r>
        <w:rPr>
          <w:rStyle w:val="Subst"/>
        </w:rPr>
        <w:t xml:space="preserve"> 20.79</w:t>
      </w:r>
    </w:p>
    <w:p w:rsidR="00066691" w:rsidRDefault="00066691">
      <w:pPr>
        <w:ind w:left="200"/>
      </w:pPr>
      <w:r>
        <w:t>Доля обыкновенных акций эмитента, принадлежащих подконтрольной организации, %:</w:t>
      </w:r>
      <w:r>
        <w:rPr>
          <w:rStyle w:val="Subst"/>
        </w:rPr>
        <w:t xml:space="preserve"> 20.79</w:t>
      </w:r>
    </w:p>
    <w:p w:rsidR="00066691" w:rsidRDefault="00066691">
      <w:pPr>
        <w:ind w:left="200"/>
      </w:pPr>
      <w:r>
        <w:t>Описание основного вида деятельности общества:</w:t>
      </w:r>
      <w:r>
        <w:br/>
      </w:r>
      <w:r>
        <w:rPr>
          <w:rStyle w:val="Subst"/>
        </w:rPr>
        <w:t>Предоставление займов промышленности</w:t>
      </w:r>
    </w:p>
    <w:p w:rsidR="00066691" w:rsidRDefault="00066691">
      <w:pPr>
        <w:pStyle w:val="ThinDelim"/>
      </w:pPr>
    </w:p>
    <w:p w:rsidR="00066691" w:rsidRDefault="00066691">
      <w:pPr>
        <w:pStyle w:val="SubHeading"/>
        <w:ind w:left="200"/>
      </w:pPr>
      <w:r>
        <w:t>Состав совета директоров (наблюдательного совета) общества</w:t>
      </w:r>
    </w:p>
    <w:p w:rsidR="00066691" w:rsidRDefault="00066691">
      <w:pPr>
        <w:ind w:left="400"/>
      </w:pPr>
      <w:r>
        <w:rPr>
          <w:rStyle w:val="Subst"/>
        </w:rPr>
        <w:t>Совет директоров (наблюдательный совет) не предусмотрен</w:t>
      </w:r>
    </w:p>
    <w:p w:rsidR="00066691" w:rsidRDefault="00066691">
      <w:pPr>
        <w:pStyle w:val="SubHeading"/>
        <w:ind w:left="200"/>
      </w:pPr>
      <w:r>
        <w:t>Единоличный исполнительный орган общества</w:t>
      </w:r>
    </w:p>
    <w:p w:rsidR="00066691" w:rsidRDefault="00066691">
      <w:pPr>
        <w:ind w:left="400"/>
      </w:pPr>
    </w:p>
    <w:p w:rsidR="00066691" w:rsidRDefault="00066691">
      <w:pPr>
        <w:pStyle w:val="ThinDelim"/>
      </w:pPr>
    </w:p>
    <w:tbl>
      <w:tblPr>
        <w:tblW w:w="0" w:type="auto"/>
        <w:tblLayout w:type="fixed"/>
        <w:tblCellMar>
          <w:left w:w="72" w:type="dxa"/>
          <w:right w:w="72" w:type="dxa"/>
        </w:tblCellMar>
        <w:tblLook w:val="0000"/>
      </w:tblPr>
      <w:tblGrid>
        <w:gridCol w:w="5652"/>
        <w:gridCol w:w="1280"/>
        <w:gridCol w:w="1280"/>
      </w:tblGrid>
      <w:tr w:rsidR="00066691">
        <w:tc>
          <w:tcPr>
            <w:tcW w:w="56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Доля принадлежащих лицу обыкновенных акций эмитента, %</w:t>
            </w:r>
          </w:p>
        </w:tc>
      </w:tr>
      <w:tr w:rsidR="00066691">
        <w:tc>
          <w:tcPr>
            <w:tcW w:w="5652" w:type="dxa"/>
            <w:tcBorders>
              <w:top w:val="single" w:sz="6" w:space="0" w:color="auto"/>
              <w:left w:val="double" w:sz="6" w:space="0" w:color="auto"/>
              <w:bottom w:val="double" w:sz="6" w:space="0" w:color="auto"/>
              <w:right w:val="single" w:sz="6" w:space="0" w:color="auto"/>
            </w:tcBorders>
          </w:tcPr>
          <w:p w:rsidR="00066691" w:rsidRDefault="00066691">
            <w:r>
              <w:t>Герасимов Андрей Анатольевич</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pStyle w:val="SubHeading"/>
        <w:ind w:left="200"/>
      </w:pPr>
      <w:r>
        <w:t>Состав коллегиального исполнительного органа общества</w:t>
      </w:r>
    </w:p>
    <w:p w:rsidR="00066691" w:rsidRDefault="00066691">
      <w:pPr>
        <w:ind w:left="400"/>
      </w:pPr>
      <w:r>
        <w:rPr>
          <w:rStyle w:val="Subst"/>
        </w:rPr>
        <w:t>Коллегиальный исполнительный орган не предусмотрен</w:t>
      </w:r>
    </w:p>
    <w:p w:rsidR="00066691" w:rsidRDefault="00066691">
      <w:pPr>
        <w:ind w:left="200"/>
      </w:pP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«КонтактПлюс</w:t>
      </w:r>
    </w:p>
    <w:p w:rsidR="00066691" w:rsidRDefault="00066691">
      <w:pPr>
        <w:ind w:left="200"/>
      </w:pPr>
      <w:r>
        <w:t>Сокращенное фирменное наименование:</w:t>
      </w:r>
      <w:r>
        <w:rPr>
          <w:rStyle w:val="Subst"/>
        </w:rPr>
        <w:t xml:space="preserve"> ООО «КонтактПлюс»</w:t>
      </w:r>
    </w:p>
    <w:p w:rsidR="00066691" w:rsidRDefault="00066691">
      <w:pPr>
        <w:pStyle w:val="SubHeading"/>
        <w:ind w:left="200"/>
      </w:pPr>
      <w:r>
        <w:t>Место нахождения</w:t>
      </w:r>
    </w:p>
    <w:p w:rsidR="00066691" w:rsidRDefault="00066691">
      <w:pPr>
        <w:ind w:left="400"/>
      </w:pPr>
      <w:r>
        <w:rPr>
          <w:rStyle w:val="Subst"/>
        </w:rPr>
        <w:t>660099 Россия, г. Красноярск, Железнодорожников 20"Г" оф. 193</w:t>
      </w:r>
    </w:p>
    <w:p w:rsidR="00066691" w:rsidRDefault="00066691">
      <w:pPr>
        <w:ind w:left="200"/>
      </w:pPr>
      <w:r>
        <w:t>ИНН:</w:t>
      </w:r>
      <w:r>
        <w:rPr>
          <w:rStyle w:val="Subst"/>
        </w:rPr>
        <w:t xml:space="preserve"> 2460069510</w:t>
      </w:r>
    </w:p>
    <w:p w:rsidR="00066691" w:rsidRDefault="00066691">
      <w:pPr>
        <w:ind w:left="200"/>
      </w:pPr>
      <w:r>
        <w:t>ОГРН:</w:t>
      </w:r>
      <w:r>
        <w:rPr>
          <w:rStyle w:val="Subst"/>
        </w:rPr>
        <w:t xml:space="preserve"> 1052460054240</w:t>
      </w:r>
    </w:p>
    <w:p w:rsidR="00066691" w:rsidRDefault="00066691">
      <w:pPr>
        <w:pStyle w:val="ThinDelim"/>
      </w:pPr>
    </w:p>
    <w:p w:rsidR="00066691" w:rsidRDefault="00066691">
      <w:pPr>
        <w:ind w:left="200"/>
      </w:pPr>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p>
    <w:p w:rsidR="00066691" w:rsidRDefault="00066691">
      <w:pPr>
        <w:ind w:left="200"/>
      </w:pPr>
      <w:r>
        <w:t>Признак осуществления эмитентом контроля над организацией, в отношении которой он является контролирующим лицом:</w:t>
      </w:r>
      <w:r>
        <w:rPr>
          <w:rStyle w:val="Subst"/>
        </w:rPr>
        <w:t xml:space="preserve"> 100% участие в УК общества</w:t>
      </w:r>
    </w:p>
    <w:p w:rsidR="00066691" w:rsidRDefault="00066691">
      <w:pPr>
        <w:ind w:left="200"/>
      </w:pPr>
      <w:r>
        <w:t>Вид контроля:</w:t>
      </w:r>
      <w:r>
        <w:rPr>
          <w:rStyle w:val="Subst"/>
        </w:rPr>
        <w:t xml:space="preserve"> прямой контроль</w:t>
      </w:r>
    </w:p>
    <w:p w:rsidR="00066691" w:rsidRDefault="00066691">
      <w:pPr>
        <w:ind w:left="200"/>
      </w:pPr>
      <w:r>
        <w:t>Доля эмитента в уставном капитале подконтрольной организации, %:</w:t>
      </w:r>
      <w:r>
        <w:rPr>
          <w:rStyle w:val="Subst"/>
        </w:rPr>
        <w:t xml:space="preserve"> 100</w:t>
      </w:r>
    </w:p>
    <w:p w:rsidR="00066691" w:rsidRDefault="00066691">
      <w:pPr>
        <w:ind w:left="200"/>
      </w:pPr>
      <w:r>
        <w:t>Доля подконтрольной организации в уставном капитале эмитента, %:</w:t>
      </w:r>
      <w:r>
        <w:rPr>
          <w:rStyle w:val="Subst"/>
        </w:rPr>
        <w:t xml:space="preserve"> 0</w:t>
      </w:r>
    </w:p>
    <w:p w:rsidR="00066691" w:rsidRDefault="00066691">
      <w:pPr>
        <w:ind w:left="200"/>
      </w:pPr>
      <w:r>
        <w:t>Доля обыкновенных акций эмитента, принадлежащих подконтрольной организации, %:</w:t>
      </w:r>
      <w:r>
        <w:rPr>
          <w:rStyle w:val="Subst"/>
        </w:rPr>
        <w:t xml:space="preserve"> 0</w:t>
      </w:r>
    </w:p>
    <w:p w:rsidR="00066691" w:rsidRDefault="00066691">
      <w:pPr>
        <w:ind w:left="200"/>
      </w:pPr>
      <w:r>
        <w:t>Описание основного вида деятельности общества:</w:t>
      </w:r>
      <w:r>
        <w:br/>
      </w:r>
      <w:r>
        <w:rPr>
          <w:rStyle w:val="Subst"/>
        </w:rPr>
        <w:lastRenderedPageBreak/>
        <w:t>Предоставление потребительского кредита</w:t>
      </w:r>
    </w:p>
    <w:p w:rsidR="00066691" w:rsidRDefault="00066691">
      <w:pPr>
        <w:pStyle w:val="ThinDelim"/>
      </w:pPr>
    </w:p>
    <w:p w:rsidR="00066691" w:rsidRDefault="00066691">
      <w:pPr>
        <w:pStyle w:val="SubHeading"/>
        <w:ind w:left="200"/>
      </w:pPr>
      <w:r>
        <w:t>Состав совета директоров (наблюдательного совета) общества</w:t>
      </w:r>
    </w:p>
    <w:p w:rsidR="00066691" w:rsidRDefault="00066691">
      <w:pPr>
        <w:ind w:left="400"/>
      </w:pPr>
      <w:r>
        <w:rPr>
          <w:rStyle w:val="Subst"/>
        </w:rPr>
        <w:t>Совет директоров (наблюдательный совет) не предусмотрен</w:t>
      </w:r>
    </w:p>
    <w:p w:rsidR="00066691" w:rsidRDefault="00066691">
      <w:pPr>
        <w:pStyle w:val="SubHeading"/>
        <w:ind w:left="200"/>
      </w:pPr>
      <w:r>
        <w:t>Единоличный исполнительный орган общества</w:t>
      </w:r>
    </w:p>
    <w:p w:rsidR="00066691" w:rsidRDefault="00066691">
      <w:pPr>
        <w:ind w:left="400"/>
      </w:pPr>
    </w:p>
    <w:p w:rsidR="00066691" w:rsidRDefault="00066691">
      <w:pPr>
        <w:pStyle w:val="ThinDelim"/>
      </w:pPr>
    </w:p>
    <w:tbl>
      <w:tblPr>
        <w:tblW w:w="0" w:type="auto"/>
        <w:tblLayout w:type="fixed"/>
        <w:tblCellMar>
          <w:left w:w="72" w:type="dxa"/>
          <w:right w:w="72" w:type="dxa"/>
        </w:tblCellMar>
        <w:tblLook w:val="0000"/>
      </w:tblPr>
      <w:tblGrid>
        <w:gridCol w:w="5652"/>
        <w:gridCol w:w="1280"/>
        <w:gridCol w:w="1280"/>
      </w:tblGrid>
      <w:tr w:rsidR="00066691">
        <w:tc>
          <w:tcPr>
            <w:tcW w:w="56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Доля участия лица в уставном капитале эмитента, %</w:t>
            </w:r>
          </w:p>
        </w:tc>
        <w:tc>
          <w:tcPr>
            <w:tcW w:w="12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Доля принадлежащих лицу обыкновенных акций эмитента, %</w:t>
            </w:r>
          </w:p>
        </w:tc>
      </w:tr>
      <w:tr w:rsidR="00066691">
        <w:tc>
          <w:tcPr>
            <w:tcW w:w="5652" w:type="dxa"/>
            <w:tcBorders>
              <w:top w:val="single" w:sz="6" w:space="0" w:color="auto"/>
              <w:left w:val="double" w:sz="6" w:space="0" w:color="auto"/>
              <w:bottom w:val="double" w:sz="6" w:space="0" w:color="auto"/>
              <w:right w:val="single" w:sz="6" w:space="0" w:color="auto"/>
            </w:tcBorders>
          </w:tcPr>
          <w:p w:rsidR="00066691" w:rsidRDefault="00066691">
            <w:r>
              <w:t>Герасимов Андрей Анатольевич</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pStyle w:val="SubHeading"/>
        <w:ind w:left="200"/>
      </w:pPr>
      <w:r>
        <w:t>Состав коллегиального исполнительного органа общества</w:t>
      </w:r>
    </w:p>
    <w:p w:rsidR="00066691" w:rsidRDefault="00066691">
      <w:pPr>
        <w:ind w:left="400"/>
      </w:pPr>
      <w:r>
        <w:rPr>
          <w:rStyle w:val="Subst"/>
        </w:rPr>
        <w:t>Коллегиальный исполнительный орган не предусмотрен</w:t>
      </w:r>
    </w:p>
    <w:p w:rsidR="00066691" w:rsidRDefault="00066691">
      <w:pPr>
        <w:ind w:left="200"/>
      </w:pP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«Сибтехмонтаж-Центр»</w:t>
      </w:r>
    </w:p>
    <w:p w:rsidR="00066691" w:rsidRDefault="00066691">
      <w:pPr>
        <w:ind w:left="200"/>
      </w:pPr>
      <w:r>
        <w:t>Сокращенное фирменное наименование:</w:t>
      </w:r>
      <w:r>
        <w:rPr>
          <w:rStyle w:val="Subst"/>
        </w:rPr>
        <w:t xml:space="preserve"> ООО «Сибтехмонтаж-Центр»</w:t>
      </w:r>
    </w:p>
    <w:p w:rsidR="00066691" w:rsidRDefault="00066691">
      <w:pPr>
        <w:pStyle w:val="SubHeading"/>
        <w:ind w:left="200"/>
      </w:pPr>
      <w:r>
        <w:t>Место нахождения</w:t>
      </w:r>
    </w:p>
    <w:p w:rsidR="00066691" w:rsidRDefault="00066691">
      <w:pPr>
        <w:ind w:left="400"/>
      </w:pPr>
      <w:r>
        <w:rPr>
          <w:rStyle w:val="Subst"/>
        </w:rPr>
        <w:t>660123 Россия, г. Красноярск, пр. газеты Красноярский рабочий, 28</w:t>
      </w:r>
    </w:p>
    <w:p w:rsidR="00066691" w:rsidRDefault="00066691">
      <w:pPr>
        <w:ind w:left="200"/>
      </w:pPr>
      <w:r>
        <w:t>ИНН:</w:t>
      </w:r>
      <w:r>
        <w:rPr>
          <w:rStyle w:val="Subst"/>
        </w:rPr>
        <w:t xml:space="preserve"> 2464073500</w:t>
      </w:r>
    </w:p>
    <w:p w:rsidR="00066691" w:rsidRDefault="00066691">
      <w:pPr>
        <w:ind w:left="200"/>
      </w:pPr>
      <w:r>
        <w:t>ОГРН:</w:t>
      </w:r>
      <w:r>
        <w:rPr>
          <w:rStyle w:val="Subst"/>
        </w:rPr>
        <w:t xml:space="preserve"> 1052464062200</w:t>
      </w:r>
    </w:p>
    <w:p w:rsidR="00066691" w:rsidRDefault="00066691">
      <w:pPr>
        <w:pStyle w:val="ThinDelim"/>
      </w:pPr>
    </w:p>
    <w:p w:rsidR="00066691" w:rsidRDefault="00066691">
      <w:pPr>
        <w:ind w:left="200"/>
      </w:pPr>
      <w:r>
        <w:t>Основание (основания), в силу которого эмитент осуществляет контроль над подконтрольной организацией (участие в подконтрольной эмитенту организации, заключение договора доверительного управления имуществом,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подконтрольной эмитенту организации):</w:t>
      </w:r>
      <w:r>
        <w:br/>
      </w:r>
    </w:p>
    <w:p w:rsidR="00066691" w:rsidRDefault="00066691">
      <w:pPr>
        <w:ind w:left="200"/>
      </w:pPr>
      <w:r>
        <w:t>Признак осуществления эмитентом контроля над организацией, в отношении которой он является контролирующим лицом:</w:t>
      </w:r>
      <w:r>
        <w:rPr>
          <w:rStyle w:val="Subst"/>
        </w:rPr>
        <w:t xml:space="preserve"> 80% участие в УК общества</w:t>
      </w:r>
    </w:p>
    <w:p w:rsidR="00066691" w:rsidRDefault="00066691">
      <w:pPr>
        <w:ind w:left="200"/>
      </w:pPr>
      <w:r>
        <w:t>Вид контроля:</w:t>
      </w:r>
      <w:r>
        <w:rPr>
          <w:rStyle w:val="Subst"/>
        </w:rPr>
        <w:t xml:space="preserve"> прямой контроль</w:t>
      </w:r>
    </w:p>
    <w:p w:rsidR="00066691" w:rsidRDefault="00066691">
      <w:pPr>
        <w:ind w:left="200"/>
      </w:pPr>
      <w:r>
        <w:t>Доля эмитента в уставном капитале подконтрольной организации, %:</w:t>
      </w:r>
      <w:r>
        <w:rPr>
          <w:rStyle w:val="Subst"/>
        </w:rPr>
        <w:t xml:space="preserve"> 80</w:t>
      </w:r>
    </w:p>
    <w:p w:rsidR="00066691" w:rsidRDefault="00066691">
      <w:pPr>
        <w:ind w:left="200"/>
      </w:pPr>
      <w:r>
        <w:t>Доля подконтрольной организации в уставном капитале эмитента, %:</w:t>
      </w:r>
      <w:r>
        <w:rPr>
          <w:rStyle w:val="Subst"/>
        </w:rPr>
        <w:t xml:space="preserve"> 0</w:t>
      </w:r>
    </w:p>
    <w:p w:rsidR="00066691" w:rsidRDefault="00066691">
      <w:pPr>
        <w:ind w:left="200"/>
      </w:pPr>
      <w:r>
        <w:t>Доля обыкновенных акций эмитента, принадлежащих подконтрольной организации, %:</w:t>
      </w:r>
      <w:r>
        <w:rPr>
          <w:rStyle w:val="Subst"/>
        </w:rPr>
        <w:t xml:space="preserve"> 0</w:t>
      </w:r>
    </w:p>
    <w:p w:rsidR="00066691" w:rsidRDefault="00066691">
      <w:pPr>
        <w:ind w:left="200"/>
      </w:pPr>
      <w:r>
        <w:t>Описание основного вида деятельности общества:</w:t>
      </w:r>
      <w:r>
        <w:br/>
      </w:r>
      <w:r>
        <w:rPr>
          <w:rStyle w:val="Subst"/>
        </w:rPr>
        <w:t>Сдача в аренду собственного нежилого имущества</w:t>
      </w:r>
    </w:p>
    <w:p w:rsidR="00066691" w:rsidRDefault="00066691">
      <w:pPr>
        <w:pStyle w:val="ThinDelim"/>
      </w:pPr>
    </w:p>
    <w:p w:rsidR="00066691" w:rsidRDefault="00066691">
      <w:pPr>
        <w:pStyle w:val="SubHeading"/>
        <w:ind w:left="200"/>
      </w:pPr>
      <w:r>
        <w:t>Состав совета директоров (наблюдательного совета) общества</w:t>
      </w:r>
    </w:p>
    <w:p w:rsidR="00066691" w:rsidRDefault="00066691">
      <w:pPr>
        <w:ind w:left="400"/>
      </w:pPr>
      <w:r>
        <w:rPr>
          <w:rStyle w:val="Subst"/>
        </w:rPr>
        <w:t>Совет директоров (наблюдательный совет) не предусмотрен</w:t>
      </w:r>
    </w:p>
    <w:p w:rsidR="00066691" w:rsidRDefault="00066691">
      <w:pPr>
        <w:pStyle w:val="SubHeading"/>
        <w:ind w:left="200"/>
      </w:pPr>
      <w:r>
        <w:t>Единоличный исполнительный орган общества</w:t>
      </w:r>
    </w:p>
    <w:p w:rsidR="00066691" w:rsidRDefault="00066691">
      <w:pPr>
        <w:ind w:left="400"/>
      </w:pPr>
    </w:p>
    <w:p w:rsidR="00066691" w:rsidRDefault="00066691">
      <w:pPr>
        <w:pStyle w:val="ThinDelim"/>
      </w:pPr>
    </w:p>
    <w:tbl>
      <w:tblPr>
        <w:tblW w:w="0" w:type="auto"/>
        <w:tblLayout w:type="fixed"/>
        <w:tblCellMar>
          <w:left w:w="72" w:type="dxa"/>
          <w:right w:w="72" w:type="dxa"/>
        </w:tblCellMar>
        <w:tblLook w:val="0000"/>
      </w:tblPr>
      <w:tblGrid>
        <w:gridCol w:w="5652"/>
        <w:gridCol w:w="1280"/>
        <w:gridCol w:w="1280"/>
      </w:tblGrid>
      <w:tr w:rsidR="00066691">
        <w:tc>
          <w:tcPr>
            <w:tcW w:w="5652" w:type="dxa"/>
            <w:tcBorders>
              <w:top w:val="double" w:sz="6" w:space="0" w:color="auto"/>
              <w:left w:val="double" w:sz="6" w:space="0" w:color="auto"/>
              <w:bottom w:val="single" w:sz="6" w:space="0" w:color="auto"/>
              <w:right w:val="single" w:sz="6" w:space="0" w:color="auto"/>
            </w:tcBorders>
          </w:tcPr>
          <w:p w:rsidR="00066691" w:rsidRDefault="00066691">
            <w:pPr>
              <w:jc w:val="center"/>
            </w:pPr>
            <w:r>
              <w:t>ФИО</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 xml:space="preserve">Доля участия лица в уставном капитале </w:t>
            </w:r>
            <w:r>
              <w:lastRenderedPageBreak/>
              <w:t>эмитента, %</w:t>
            </w:r>
          </w:p>
        </w:tc>
        <w:tc>
          <w:tcPr>
            <w:tcW w:w="1280" w:type="dxa"/>
            <w:tcBorders>
              <w:top w:val="double" w:sz="6" w:space="0" w:color="auto"/>
              <w:left w:val="single" w:sz="6" w:space="0" w:color="auto"/>
              <w:bottom w:val="single" w:sz="6" w:space="0" w:color="auto"/>
              <w:right w:val="double" w:sz="6" w:space="0" w:color="auto"/>
            </w:tcBorders>
          </w:tcPr>
          <w:p w:rsidR="00066691" w:rsidRDefault="00066691">
            <w:pPr>
              <w:jc w:val="center"/>
            </w:pPr>
            <w:r>
              <w:lastRenderedPageBreak/>
              <w:t>Доля принадлежащих лицу обыкновенн</w:t>
            </w:r>
            <w:r>
              <w:lastRenderedPageBreak/>
              <w:t>ых акций эмитента, %</w:t>
            </w:r>
          </w:p>
        </w:tc>
      </w:tr>
      <w:tr w:rsidR="00066691">
        <w:tc>
          <w:tcPr>
            <w:tcW w:w="5652" w:type="dxa"/>
            <w:tcBorders>
              <w:top w:val="single" w:sz="6" w:space="0" w:color="auto"/>
              <w:left w:val="double" w:sz="6" w:space="0" w:color="auto"/>
              <w:bottom w:val="double" w:sz="6" w:space="0" w:color="auto"/>
              <w:right w:val="single" w:sz="6" w:space="0" w:color="auto"/>
            </w:tcBorders>
          </w:tcPr>
          <w:p w:rsidR="00066691" w:rsidRDefault="00066691">
            <w:r>
              <w:lastRenderedPageBreak/>
              <w:t>Колбасник Игорь Иосифович</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pStyle w:val="SubHeading"/>
        <w:ind w:left="200"/>
      </w:pPr>
      <w:r>
        <w:t>Состав коллегиального исполнительного органа общества</w:t>
      </w:r>
    </w:p>
    <w:p w:rsidR="00066691" w:rsidRDefault="00066691">
      <w:pPr>
        <w:ind w:left="400"/>
      </w:pPr>
      <w:r>
        <w:rPr>
          <w:rStyle w:val="Subst"/>
        </w:rPr>
        <w:t>Коллегиальный исполнительный орган не предусмотрен</w:t>
      </w:r>
    </w:p>
    <w:p w:rsidR="00066691" w:rsidRDefault="00066691">
      <w:pPr>
        <w:ind w:left="200"/>
      </w:pPr>
    </w:p>
    <w:p w:rsidR="00066691" w:rsidRDefault="00066691">
      <w:pPr>
        <w:ind w:left="200"/>
      </w:pPr>
    </w:p>
    <w:p w:rsidR="00066691" w:rsidRDefault="00066691">
      <w:pPr>
        <w:pStyle w:val="2"/>
      </w:pPr>
      <w:bookmarkStart w:id="43" w:name="_Toc356217536"/>
      <w: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3"/>
    </w:p>
    <w:p w:rsidR="00066691" w:rsidRDefault="00066691">
      <w:pPr>
        <w:pStyle w:val="2"/>
      </w:pPr>
      <w:bookmarkStart w:id="44" w:name="_Toc356217537"/>
      <w:r>
        <w:t>3.6.1. Основные средства</w:t>
      </w:r>
      <w:bookmarkEnd w:id="44"/>
    </w:p>
    <w:p w:rsidR="00066691" w:rsidRDefault="00066691">
      <w:pPr>
        <w:pStyle w:val="SubHeading"/>
        <w:ind w:left="200"/>
      </w:pPr>
      <w:r>
        <w:t>За 2012 г.</w:t>
      </w:r>
    </w:p>
    <w:p w:rsidR="00066691" w:rsidRDefault="00066691">
      <w:pPr>
        <w:ind w:left="400"/>
      </w:pPr>
      <w:r>
        <w:t>Единица измерения:</w:t>
      </w:r>
      <w:r>
        <w:rPr>
          <w:rStyle w:val="Subst"/>
        </w:rPr>
        <w:t xml:space="preserve"> тыс. руб.</w:t>
      </w:r>
    </w:p>
    <w:p w:rsidR="00066691" w:rsidRDefault="00066691">
      <w:pPr>
        <w:pStyle w:val="ThinDelim"/>
      </w:pPr>
    </w:p>
    <w:tbl>
      <w:tblPr>
        <w:tblW w:w="0" w:type="auto"/>
        <w:tblLayout w:type="fixed"/>
        <w:tblCellMar>
          <w:left w:w="72" w:type="dxa"/>
          <w:right w:w="72" w:type="dxa"/>
        </w:tblCellMar>
        <w:tblLook w:val="0000"/>
      </w:tblPr>
      <w:tblGrid>
        <w:gridCol w:w="6492"/>
        <w:gridCol w:w="1360"/>
        <w:gridCol w:w="1400"/>
      </w:tblGrid>
      <w:tr w:rsidR="00066691">
        <w:tc>
          <w:tcPr>
            <w:tcW w:w="64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Сумма начисленной амортизации</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335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304</w:t>
            </w:r>
          </w:p>
        </w:tc>
      </w:tr>
      <w:tr w:rsidR="00066691">
        <w:tc>
          <w:tcPr>
            <w:tcW w:w="6492" w:type="dxa"/>
            <w:tcBorders>
              <w:top w:val="single" w:sz="6" w:space="0" w:color="auto"/>
              <w:left w:val="double" w:sz="6" w:space="0" w:color="auto"/>
              <w:bottom w:val="double" w:sz="6" w:space="0" w:color="auto"/>
              <w:right w:val="single" w:sz="6" w:space="0" w:color="auto"/>
            </w:tcBorders>
          </w:tcPr>
          <w:p w:rsidR="00066691" w:rsidRDefault="00066691">
            <w:r>
              <w:t>ИТОГО</w:t>
            </w:r>
          </w:p>
        </w:tc>
        <w:tc>
          <w:tcPr>
            <w:tcW w:w="1360" w:type="dxa"/>
            <w:tcBorders>
              <w:top w:val="single" w:sz="6" w:space="0" w:color="auto"/>
              <w:left w:val="single" w:sz="6" w:space="0" w:color="auto"/>
              <w:bottom w:val="double" w:sz="6" w:space="0" w:color="auto"/>
              <w:right w:val="single" w:sz="6" w:space="0" w:color="auto"/>
            </w:tcBorders>
          </w:tcPr>
          <w:p w:rsidR="00066691" w:rsidRDefault="00066691">
            <w:pPr>
              <w:jc w:val="right"/>
            </w:pPr>
            <w:r>
              <w:t>335</w:t>
            </w:r>
          </w:p>
        </w:tc>
        <w:tc>
          <w:tcPr>
            <w:tcW w:w="1400" w:type="dxa"/>
            <w:tcBorders>
              <w:top w:val="single" w:sz="6" w:space="0" w:color="auto"/>
              <w:left w:val="single" w:sz="6" w:space="0" w:color="auto"/>
              <w:bottom w:val="double" w:sz="6" w:space="0" w:color="auto"/>
              <w:right w:val="double" w:sz="6" w:space="0" w:color="auto"/>
            </w:tcBorders>
          </w:tcPr>
          <w:p w:rsidR="00066691" w:rsidRDefault="00066691">
            <w:pPr>
              <w:jc w:val="right"/>
            </w:pPr>
            <w:r>
              <w:t>304</w:t>
            </w:r>
          </w:p>
        </w:tc>
      </w:tr>
    </w:tbl>
    <w:p w:rsidR="00066691" w:rsidRDefault="00066691"/>
    <w:p w:rsidR="00066691" w:rsidRDefault="00066691">
      <w:pPr>
        <w:ind w:left="400"/>
      </w:pPr>
      <w:r>
        <w:t>Сведения о способах начисления амортизационных отчислений по группам объектов основных средств:</w:t>
      </w:r>
      <w:r>
        <w:br/>
      </w:r>
      <w:r>
        <w:rPr>
          <w:rStyle w:val="Subst"/>
        </w:rPr>
        <w:t>линейный метод</w:t>
      </w:r>
    </w:p>
    <w:p w:rsidR="00066691" w:rsidRDefault="00066691">
      <w:pPr>
        <w:ind w:left="400"/>
      </w:pPr>
      <w:r>
        <w:t>Отчетная дата:</w:t>
      </w:r>
      <w:r>
        <w:rPr>
          <w:rStyle w:val="Subst"/>
        </w:rPr>
        <w:t xml:space="preserve"> 31.12.2012</w:t>
      </w:r>
    </w:p>
    <w:p w:rsidR="00066691" w:rsidRDefault="00066691">
      <w:pPr>
        <w:pStyle w:val="SubHeading"/>
        <w:ind w:left="200"/>
      </w:pPr>
      <w:r>
        <w:t>На дату окончания отчетного квартала</w:t>
      </w:r>
    </w:p>
    <w:p w:rsidR="00066691" w:rsidRDefault="00066691">
      <w:pPr>
        <w:ind w:left="400"/>
      </w:pPr>
      <w:r>
        <w:t>Единица измерения:</w:t>
      </w:r>
      <w:r>
        <w:rPr>
          <w:rStyle w:val="Subst"/>
        </w:rPr>
        <w:t xml:space="preserve"> тыс. руб.</w:t>
      </w:r>
    </w:p>
    <w:p w:rsidR="00066691" w:rsidRDefault="00066691">
      <w:pPr>
        <w:pStyle w:val="ThinDelim"/>
      </w:pPr>
    </w:p>
    <w:tbl>
      <w:tblPr>
        <w:tblW w:w="0" w:type="auto"/>
        <w:tblLayout w:type="fixed"/>
        <w:tblCellMar>
          <w:left w:w="72" w:type="dxa"/>
          <w:right w:w="72" w:type="dxa"/>
        </w:tblCellMar>
        <w:tblLook w:val="0000"/>
      </w:tblPr>
      <w:tblGrid>
        <w:gridCol w:w="6492"/>
        <w:gridCol w:w="1360"/>
        <w:gridCol w:w="1400"/>
      </w:tblGrid>
      <w:tr w:rsidR="00066691">
        <w:tc>
          <w:tcPr>
            <w:tcW w:w="64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группы объектов основных средств</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Первоначальная (восстановительная) стоимость</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Сумма начисленной амортизации</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Машины и оборудование</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335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318</w:t>
            </w:r>
          </w:p>
        </w:tc>
      </w:tr>
      <w:tr w:rsidR="00066691">
        <w:tc>
          <w:tcPr>
            <w:tcW w:w="6492" w:type="dxa"/>
            <w:tcBorders>
              <w:top w:val="single" w:sz="6" w:space="0" w:color="auto"/>
              <w:left w:val="double" w:sz="6" w:space="0" w:color="auto"/>
              <w:bottom w:val="double" w:sz="6" w:space="0" w:color="auto"/>
              <w:right w:val="single" w:sz="6" w:space="0" w:color="auto"/>
            </w:tcBorders>
          </w:tcPr>
          <w:p w:rsidR="00066691" w:rsidRDefault="00066691">
            <w:r>
              <w:t>ИТОГО</w:t>
            </w:r>
          </w:p>
        </w:tc>
        <w:tc>
          <w:tcPr>
            <w:tcW w:w="1360" w:type="dxa"/>
            <w:tcBorders>
              <w:top w:val="single" w:sz="6" w:space="0" w:color="auto"/>
              <w:left w:val="single" w:sz="6" w:space="0" w:color="auto"/>
              <w:bottom w:val="double" w:sz="6" w:space="0" w:color="auto"/>
              <w:right w:val="single" w:sz="6" w:space="0" w:color="auto"/>
            </w:tcBorders>
          </w:tcPr>
          <w:p w:rsidR="00066691" w:rsidRDefault="00066691">
            <w:pPr>
              <w:jc w:val="right"/>
            </w:pPr>
            <w:r>
              <w:t>335</w:t>
            </w:r>
          </w:p>
        </w:tc>
        <w:tc>
          <w:tcPr>
            <w:tcW w:w="1400" w:type="dxa"/>
            <w:tcBorders>
              <w:top w:val="single" w:sz="6" w:space="0" w:color="auto"/>
              <w:left w:val="single" w:sz="6" w:space="0" w:color="auto"/>
              <w:bottom w:val="double" w:sz="6" w:space="0" w:color="auto"/>
              <w:right w:val="double" w:sz="6" w:space="0" w:color="auto"/>
            </w:tcBorders>
          </w:tcPr>
          <w:p w:rsidR="00066691" w:rsidRDefault="00066691">
            <w:pPr>
              <w:jc w:val="right"/>
            </w:pPr>
            <w:r>
              <w:t>318</w:t>
            </w:r>
          </w:p>
        </w:tc>
      </w:tr>
    </w:tbl>
    <w:p w:rsidR="00066691" w:rsidRDefault="00066691"/>
    <w:p w:rsidR="00066691" w:rsidRDefault="00066691">
      <w:pPr>
        <w:ind w:left="400"/>
      </w:pPr>
      <w:r>
        <w:t>Сведения о способах начисления амортизационных отчислений по группам объектов основных средств:</w:t>
      </w:r>
      <w:r>
        <w:br/>
      </w:r>
      <w:r>
        <w:rPr>
          <w:rStyle w:val="Subst"/>
        </w:rPr>
        <w:t>Линейный метод.</w:t>
      </w:r>
    </w:p>
    <w:p w:rsidR="00066691" w:rsidRDefault="00066691">
      <w:pPr>
        <w:ind w:left="400"/>
      </w:pPr>
      <w:r>
        <w:t>Отчетная дата:</w:t>
      </w:r>
      <w:r>
        <w:rPr>
          <w:rStyle w:val="Subst"/>
        </w:rPr>
        <w:t xml:space="preserve"> 31.03.2013</w:t>
      </w:r>
    </w:p>
    <w:p w:rsidR="00066691" w:rsidRDefault="00066691">
      <w:pPr>
        <w:ind w:left="200"/>
      </w:pPr>
      <w:r>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Указываются сведения о способах начисления амортизационных отчислений по группам объектов основных средств.</w:t>
      </w:r>
    </w:p>
    <w:p w:rsidR="00066691" w:rsidRDefault="00066691">
      <w:pPr>
        <w:ind w:left="200"/>
      </w:pPr>
      <w:r>
        <w:rPr>
          <w:rStyle w:val="Subst"/>
        </w:rPr>
        <w:t>Переоценка основных средств за указанный период не проводилась</w:t>
      </w:r>
    </w:p>
    <w:p w:rsidR="00066691" w:rsidRDefault="00066691">
      <w:pPr>
        <w:ind w:left="200"/>
      </w:pPr>
      <w:r>
        <w:t xml:space="preserve">Указываются сведения о планах по приобретению, замене, выбытию основных средств, стоимость </w:t>
      </w:r>
      <w:r>
        <w:lastRenderedPageBreak/>
        <w:t>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br/>
      </w:r>
      <w:r>
        <w:rPr>
          <w:rStyle w:val="Subst"/>
        </w:rPr>
        <w:t>Приобретение основных средств не планируется.</w:t>
      </w:r>
    </w:p>
    <w:p w:rsidR="00066691" w:rsidRDefault="00066691">
      <w:pPr>
        <w:pStyle w:val="1"/>
      </w:pPr>
      <w:bookmarkStart w:id="45" w:name="_Toc356217538"/>
      <w:r>
        <w:t>IV. Сведения о финансово-хозяйственной деятельности эмитента</w:t>
      </w:r>
      <w:bookmarkEnd w:id="45"/>
    </w:p>
    <w:p w:rsidR="00066691" w:rsidRDefault="00066691">
      <w:pPr>
        <w:pStyle w:val="2"/>
      </w:pPr>
      <w:bookmarkStart w:id="46" w:name="_Toc356217539"/>
      <w:r>
        <w:t>4.1. Результаты финансово-хозяйственной деятельности эмитента</w:t>
      </w:r>
      <w:bookmarkEnd w:id="46"/>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ThinDelim"/>
      </w:pPr>
    </w:p>
    <w:p w:rsidR="00066691" w:rsidRDefault="00066691">
      <w:pPr>
        <w:pStyle w:val="ThinDelim"/>
      </w:pPr>
    </w:p>
    <w:p w:rsidR="00066691" w:rsidRDefault="00066691">
      <w:pPr>
        <w:pStyle w:val="2"/>
      </w:pPr>
      <w:bookmarkStart w:id="47" w:name="_Toc356217540"/>
      <w:r>
        <w:t>4.2. Ликвидность эмитента, достаточность капитала и оборотных средств</w:t>
      </w:r>
      <w:bookmarkEnd w:id="47"/>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ThinDelim"/>
      </w:pPr>
    </w:p>
    <w:p w:rsidR="00066691" w:rsidRDefault="00066691">
      <w:pPr>
        <w:pStyle w:val="ThinDelim"/>
      </w:pPr>
    </w:p>
    <w:p w:rsidR="00066691" w:rsidRDefault="00066691">
      <w:pPr>
        <w:pStyle w:val="2"/>
      </w:pPr>
      <w:bookmarkStart w:id="48" w:name="_Toc356217541"/>
      <w:r>
        <w:t>4.3. Финансовые вложения эмитента</w:t>
      </w:r>
      <w:bookmarkEnd w:id="48"/>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2"/>
      </w:pPr>
      <w:bookmarkStart w:id="49" w:name="_Toc356217542"/>
      <w:r>
        <w:t>4.4. Нематериальные активы эмитента</w:t>
      </w:r>
      <w:bookmarkEnd w:id="49"/>
    </w:p>
    <w:p w:rsidR="00066691" w:rsidRDefault="00066691">
      <w:pPr>
        <w:pStyle w:val="SubHeading"/>
        <w:ind w:left="200"/>
      </w:pPr>
      <w:r>
        <w:t>За 2012 г.</w:t>
      </w:r>
    </w:p>
    <w:p w:rsidR="00066691" w:rsidRDefault="00066691">
      <w:pPr>
        <w:ind w:left="400"/>
      </w:pPr>
      <w:r>
        <w:rPr>
          <w:rStyle w:val="Subst"/>
        </w:rPr>
        <w:t>Нематериальные активы у эмитента отсутствуют</w:t>
      </w:r>
    </w:p>
    <w:p w:rsidR="00066691" w:rsidRDefault="00066691">
      <w:pPr>
        <w:pStyle w:val="SubHeading"/>
        <w:ind w:left="200"/>
      </w:pPr>
      <w:r>
        <w:t>На дату окончания отчетного квартала</w:t>
      </w:r>
    </w:p>
    <w:p w:rsidR="00066691" w:rsidRDefault="00066691">
      <w:pPr>
        <w:ind w:left="400"/>
      </w:pPr>
      <w:r>
        <w:rPr>
          <w:rStyle w:val="Subst"/>
        </w:rPr>
        <w:t>Нематериальные активы у эмитента отсутствуют</w:t>
      </w:r>
    </w:p>
    <w:p w:rsidR="00066691" w:rsidRDefault="00066691">
      <w:pPr>
        <w:pStyle w:val="2"/>
      </w:pPr>
      <w:bookmarkStart w:id="50" w:name="_Toc356217543"/>
      <w:r>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50"/>
    </w:p>
    <w:p w:rsidR="00066691" w:rsidRDefault="00066691">
      <w:pPr>
        <w:ind w:left="200"/>
      </w:pPr>
      <w:r>
        <w:rPr>
          <w:rStyle w:val="Subst"/>
        </w:rPr>
        <w:t>Нет.</w:t>
      </w:r>
    </w:p>
    <w:p w:rsidR="00066691" w:rsidRDefault="00066691">
      <w:pPr>
        <w:pStyle w:val="2"/>
      </w:pPr>
      <w:bookmarkStart w:id="51" w:name="_Toc356217544"/>
      <w:r>
        <w:t>4.6. Анализ тенденций развития в сфере основной деятельности эмитента</w:t>
      </w:r>
      <w:bookmarkEnd w:id="51"/>
    </w:p>
    <w:p w:rsidR="00066691" w:rsidRDefault="00066691">
      <w:pPr>
        <w:ind w:left="200"/>
      </w:pPr>
      <w:r>
        <w:rPr>
          <w:rStyle w:val="Subst"/>
        </w:rPr>
        <w:t>Эмитент работает на рынке ценных бумаг, на котором произошли большие изменения, о чем говорят следующие факты:</w:t>
      </w:r>
      <w:r>
        <w:rPr>
          <w:rStyle w:val="Subst"/>
        </w:rPr>
        <w:br/>
        <w:t>- появление признаков стабильности в финансовой системе,</w:t>
      </w:r>
      <w:r>
        <w:rPr>
          <w:rStyle w:val="Subst"/>
        </w:rPr>
        <w:br/>
        <w:t>- повышение кредитного рейтинга России,</w:t>
      </w:r>
      <w:r>
        <w:rPr>
          <w:rStyle w:val="Subst"/>
        </w:rPr>
        <w:br/>
        <w:t>- высокие цены на сырье и их стабильность,</w:t>
      </w:r>
      <w:r>
        <w:rPr>
          <w:rStyle w:val="Subst"/>
        </w:rPr>
        <w:br/>
        <w:t>- низкий уровень процентных ставок на мировых рынках капитала,</w:t>
      </w:r>
      <w:r>
        <w:rPr>
          <w:rStyle w:val="Subst"/>
        </w:rPr>
        <w:br/>
        <w:t>- общий экономический рост в России,</w:t>
      </w:r>
      <w:r>
        <w:rPr>
          <w:rStyle w:val="Subst"/>
        </w:rPr>
        <w:br/>
        <w:t>- невысокий уровень инфляции,</w:t>
      </w:r>
      <w:r>
        <w:rPr>
          <w:rStyle w:val="Subst"/>
        </w:rPr>
        <w:br/>
        <w:t>- контроль за государственными расходами.</w:t>
      </w:r>
      <w:r>
        <w:rPr>
          <w:rStyle w:val="Subst"/>
        </w:rPr>
        <w:br/>
        <w:t xml:space="preserve">Дальнейшая финансовая стабилизация и экономическая рост вкупе с грамотной фискальной и кредитно-денежной политикой смогут послужить стимулом для качественной переоценки </w:t>
      </w:r>
      <w:r>
        <w:rPr>
          <w:rStyle w:val="Subst"/>
        </w:rPr>
        <w:lastRenderedPageBreak/>
        <w:t>рисков в сторону их уменьшения при вложении средств в фондовые активы  отечественными  инвесторами.</w:t>
      </w:r>
      <w:r>
        <w:rPr>
          <w:rStyle w:val="Subst"/>
        </w:rPr>
        <w:br/>
        <w:t>Инвестиционная стратегия эмитента состоит в диверсификации портфеля ценных бумаг, а за счет этого и уменьшается несистематический риск. Большую часть портфеля эмитента составляют высоколиквидные акции ведущих компаний.</w:t>
      </w:r>
      <w:r>
        <w:rPr>
          <w:rStyle w:val="Subst"/>
        </w:rPr>
        <w:br/>
        <w:t>Кроме дохода в форме разницы между продажной и покупной стоимостью акций, эмитент  получает дивиденды от своих эмитентов.</w:t>
      </w:r>
      <w:r>
        <w:rPr>
          <w:rStyle w:val="Subst"/>
        </w:rPr>
        <w:br/>
      </w:r>
    </w:p>
    <w:p w:rsidR="00066691" w:rsidRDefault="00066691">
      <w:pPr>
        <w:pStyle w:val="2"/>
      </w:pPr>
      <w:bookmarkStart w:id="52" w:name="_Toc356217545"/>
      <w:r>
        <w:t>4.6.1. Анализ факторов и условий, влияющих на деятельность эмитента</w:t>
      </w:r>
      <w:bookmarkEnd w:id="52"/>
    </w:p>
    <w:p w:rsidR="00066691" w:rsidRDefault="00066691">
      <w:pPr>
        <w:ind w:left="200"/>
      </w:pPr>
      <w:r>
        <w:rPr>
          <w:rStyle w:val="Subst"/>
        </w:rPr>
        <w:t>Основными факторами, оказывающим влияние на деятельность общества, являются</w:t>
      </w:r>
      <w:r>
        <w:rPr>
          <w:rStyle w:val="Subst"/>
        </w:rPr>
        <w:br/>
        <w:t>- темпы развития российской экономики,</w:t>
      </w:r>
      <w:r>
        <w:rPr>
          <w:rStyle w:val="Subst"/>
        </w:rPr>
        <w:br/>
        <w:t>- рост рыночных цен ценных бумаг,</w:t>
      </w:r>
      <w:r>
        <w:rPr>
          <w:rStyle w:val="Subst"/>
        </w:rPr>
        <w:br/>
        <w:t>- уровень внутренних и внешних инвестиций</w:t>
      </w:r>
      <w:r>
        <w:rPr>
          <w:rStyle w:val="Subst"/>
        </w:rPr>
        <w:br/>
      </w:r>
    </w:p>
    <w:p w:rsidR="00066691" w:rsidRDefault="00066691">
      <w:pPr>
        <w:pStyle w:val="2"/>
      </w:pPr>
      <w:bookmarkStart w:id="53" w:name="_Toc356217546"/>
      <w:r>
        <w:t>4.6.2. Конкуренты эмитента</w:t>
      </w:r>
      <w:bookmarkEnd w:id="53"/>
    </w:p>
    <w:p w:rsidR="00066691" w:rsidRDefault="00066691">
      <w:pPr>
        <w:ind w:left="200"/>
      </w:pPr>
      <w:r>
        <w:rPr>
          <w:rStyle w:val="Subst"/>
        </w:rPr>
        <w:t>Эмитент в своей деятельности на момент окончания отчетного квартала конкурентов не имеет.</w:t>
      </w:r>
    </w:p>
    <w:p w:rsidR="00066691" w:rsidRDefault="00066691">
      <w:pPr>
        <w:pStyle w:val="1"/>
      </w:pPr>
      <w:bookmarkStart w:id="54" w:name="_Toc356217547"/>
      <w:r>
        <w:t>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4"/>
    </w:p>
    <w:p w:rsidR="00066691" w:rsidRDefault="00066691">
      <w:pPr>
        <w:pStyle w:val="2"/>
      </w:pPr>
      <w:bookmarkStart w:id="55" w:name="_Toc356217548"/>
      <w:r>
        <w:t>5.1. Сведения о структуре и компетенции органов управления эмитента</w:t>
      </w:r>
      <w:bookmarkEnd w:id="55"/>
    </w:p>
    <w:p w:rsidR="00066691" w:rsidRDefault="00066691">
      <w:pPr>
        <w:ind w:left="200"/>
      </w:pPr>
      <w:r>
        <w:t>Полное описание структуры органов управления эмитента и их компетенции в соответствии с уставом (учредительными документами) эмитента:</w:t>
      </w:r>
      <w:r>
        <w:br/>
      </w:r>
      <w:r>
        <w:rPr>
          <w:rStyle w:val="Subst"/>
        </w:rPr>
        <w:t>Органами управления общества являются:</w:t>
      </w:r>
      <w:r>
        <w:rPr>
          <w:rStyle w:val="Subst"/>
        </w:rPr>
        <w:br/>
        <w:t>- общее собрание акционеров</w:t>
      </w:r>
      <w:r>
        <w:rPr>
          <w:rStyle w:val="Subst"/>
        </w:rPr>
        <w:br/>
        <w:t>- совет директоров</w:t>
      </w:r>
      <w:r>
        <w:rPr>
          <w:rStyle w:val="Subst"/>
        </w:rPr>
        <w:br/>
        <w:t>- генеральный директор (единоличный исполнительный орган)</w:t>
      </w:r>
      <w:r>
        <w:rPr>
          <w:rStyle w:val="Subst"/>
        </w:rPr>
        <w:br/>
        <w:t>Органом контроля за финансово-хозяйственной и правовой деятельностью общества является ревизионная комиссия</w:t>
      </w:r>
      <w:r>
        <w:rPr>
          <w:rStyle w:val="Subst"/>
        </w:rPr>
        <w:br/>
        <w:t>Совет директоров , ревизионная комиссия избирается общим собранием акционеров.</w:t>
      </w:r>
      <w:r>
        <w:rPr>
          <w:rStyle w:val="Subst"/>
        </w:rPr>
        <w:br/>
        <w:t>В компетенцию общего собрания акционеров входит решение следующих вопросов:</w:t>
      </w:r>
      <w:r>
        <w:rPr>
          <w:rStyle w:val="Subst"/>
        </w:rPr>
        <w:br/>
        <w:t>1. Внесение изменений и дополнений в Устав Общества или утверждение Устава Общества в новой редакции,</w:t>
      </w:r>
      <w:r>
        <w:rPr>
          <w:rStyle w:val="Subst"/>
        </w:rPr>
        <w:br/>
        <w:t>2. Реорганизации Общества,</w:t>
      </w:r>
      <w:r>
        <w:rPr>
          <w:rStyle w:val="Subst"/>
        </w:rPr>
        <w:br/>
        <w:t>3. Ликвидации Общества, назначение ликвидационной комиссии и утверждение промежуточного и окончательного ликвидационных балансов Общества,</w:t>
      </w:r>
      <w:r>
        <w:rPr>
          <w:rStyle w:val="Subst"/>
        </w:rPr>
        <w:br/>
        <w:t>4. Определение количественного состава членов совета директоров общества, избрание его членов и досрочное прекращение их полномочий,</w:t>
      </w:r>
      <w:r>
        <w:rPr>
          <w:rStyle w:val="Subst"/>
        </w:rPr>
        <w:br/>
        <w:t>5. Определение количества, номинальной стоимости, категории (типа) объявленных акций и прав, предоставляемых этими акциями,</w:t>
      </w:r>
      <w:r>
        <w:rPr>
          <w:rStyle w:val="Subst"/>
        </w:rPr>
        <w:br/>
        <w:t>6.  Увеличение Уставного капитала Общества путем увеличения номинальной стоимости акций,</w:t>
      </w:r>
      <w:r>
        <w:rPr>
          <w:rStyle w:val="Subst"/>
        </w:rPr>
        <w:br/>
        <w:t>7. Уменьшение Уставного капитала Общества путем уменьшения номинальной стоимости акций, путем приобретения Обществом части акций в целях сокращения их общего количества, а также путем погашения приобретенных или выкупленных Обществом акций,</w:t>
      </w:r>
      <w:r>
        <w:rPr>
          <w:rStyle w:val="Subst"/>
        </w:rPr>
        <w:br/>
        <w:t>8. Избрание  членов ревизионной комиссии (ревизора) общества и досрочное прекращение их полномочий;</w:t>
      </w:r>
      <w:r>
        <w:rPr>
          <w:rStyle w:val="Subst"/>
        </w:rPr>
        <w:br/>
        <w:t>9. Утверждение  Аудитора Общества,</w:t>
      </w:r>
      <w:r>
        <w:rPr>
          <w:rStyle w:val="Subst"/>
        </w:rPr>
        <w:br/>
        <w:t>10.Утверждение годовых отчетов, годовой бухгалтерской отчетности, в том числе отчетов о прибылях и убытках (счетов прибылей и убытков) Общества, а также распределение прибыли, в том числе выплата (объявление) дивидендов, и убытков общества по результатам финансового года,</w:t>
      </w:r>
      <w:r>
        <w:rPr>
          <w:rStyle w:val="Subst"/>
        </w:rPr>
        <w:br/>
        <w:t>11. Определение порядка ведения общего собрания акционеров,</w:t>
      </w:r>
      <w:r>
        <w:rPr>
          <w:rStyle w:val="Subst"/>
        </w:rPr>
        <w:br/>
        <w:t xml:space="preserve">12. Дробление и консолидация акций, </w:t>
      </w:r>
      <w:r>
        <w:rPr>
          <w:rStyle w:val="Subst"/>
        </w:rPr>
        <w:br/>
        <w:t>13. Принятие решений об одобрении сделок в случаях, предусмотренных статьей 83 Федерального Закона  РФ "Об акционерных обществах",</w:t>
      </w:r>
      <w:r>
        <w:rPr>
          <w:rStyle w:val="Subst"/>
        </w:rPr>
        <w:br/>
      </w:r>
      <w:r>
        <w:rPr>
          <w:rStyle w:val="Subst"/>
        </w:rPr>
        <w:lastRenderedPageBreak/>
        <w:t>14. Принятие решений об одобрении крупных сделок в случаях, предусмотренных статьей 79 Федерального Закона  РФ "Об акционерных обществах",</w:t>
      </w:r>
      <w:r>
        <w:rPr>
          <w:rStyle w:val="Subst"/>
        </w:rPr>
        <w:br/>
        <w:t>15. Приобретение Обществом размещенных акций в случаях, предусмотренных  Федеральным Законом  РФ "Об акционерных обществах",</w:t>
      </w:r>
      <w:r>
        <w:rPr>
          <w:rStyle w:val="Subst"/>
        </w:rPr>
        <w:br/>
        <w:t>16. Принятие решения об участии в холдинговых компаниях, финансово-промышленных группах, ассоциациях и иных коммерческих организациях,</w:t>
      </w:r>
      <w:r>
        <w:rPr>
          <w:rStyle w:val="Subst"/>
        </w:rPr>
        <w:br/>
        <w:t>17. Утверждение внутренних документов, регулирующих деятельность органов Общества,</w:t>
      </w:r>
      <w:r>
        <w:rPr>
          <w:rStyle w:val="Subst"/>
        </w:rPr>
        <w:br/>
        <w:t>18. Решение иных вопросов, предусмотренных Федеральным Законом РФ "Об акционерных обществах",</w:t>
      </w:r>
      <w:r>
        <w:rPr>
          <w:rStyle w:val="Subst"/>
        </w:rPr>
        <w:br/>
        <w:t xml:space="preserve">    Вопросы, указанные выше, относятся к компетенции Общего Собрания акционеров и не могут быть переданы на решение исполнительному органу Общества и Совету Директоров Общества. </w:t>
      </w:r>
      <w:r>
        <w:rPr>
          <w:rStyle w:val="Subst"/>
        </w:rPr>
        <w:br/>
        <w:t xml:space="preserve">    Общее собрание акционеров не вправе рассматривать и принимать решения по вопросам, не отнесенным к его компетенции Федеральным Законом РФ "Об акционерных обществах" и настоящим Уставом,</w:t>
      </w:r>
      <w:r>
        <w:rPr>
          <w:rStyle w:val="Subst"/>
        </w:rPr>
        <w:br/>
        <w:t xml:space="preserve">    Общее собрание акционеров не вправе принимать решения по вопросам, не включенным в повестку дня собрания, а также изменять повестку дня. </w:t>
      </w:r>
      <w:r>
        <w:rPr>
          <w:rStyle w:val="Subst"/>
        </w:rPr>
        <w:br/>
        <w:t>Совет директоров Общества осуществляет общее руководство деятельностью Общества, за исключением решения вопросов, отнесенных к исключительной компетенции Собрания акционеров.</w:t>
      </w:r>
      <w:r>
        <w:rPr>
          <w:rStyle w:val="Subst"/>
        </w:rPr>
        <w:br/>
        <w:t>Компетенция совета директоров  эмитента в соответствии с его уставом (учредительными документами):</w:t>
      </w:r>
      <w:r>
        <w:rPr>
          <w:rStyle w:val="Subst"/>
        </w:rPr>
        <w:br/>
        <w:t xml:space="preserve">Компетенция совета директоров: </w:t>
      </w:r>
      <w:r>
        <w:rPr>
          <w:rStyle w:val="Subst"/>
        </w:rPr>
        <w:br/>
        <w:t>1. Определение приоритетных направлений деятельности общества.</w:t>
      </w:r>
      <w:r>
        <w:rPr>
          <w:rStyle w:val="Subst"/>
        </w:rPr>
        <w:br/>
        <w:t>2. Созыв годового и внеочередного общих собраний акционеров общества, за исключением случаев, предусмотренных п.8 ст.55 Федерального закона РФ "Об акционерных обществах" .</w:t>
      </w:r>
      <w:r>
        <w:rPr>
          <w:rStyle w:val="Subst"/>
        </w:rPr>
        <w:br/>
        <w:t>3. Утверждение повестки дня общего собрания акционеров.</w:t>
      </w:r>
      <w:r>
        <w:rPr>
          <w:rStyle w:val="Subst"/>
        </w:rPr>
        <w:br/>
        <w:t>4. Определение даты составления списка акционеров, имеющих право на участие в общем собрании, и другие вопросы, отнесенные к компетенции совета директоров общества в соответствии с Законом "Об акционерных обществах" и связанные с подготовкой и проведением общего собрания акционеров.</w:t>
      </w:r>
      <w:r>
        <w:rPr>
          <w:rStyle w:val="Subst"/>
        </w:rPr>
        <w:br/>
        <w:t>5. Вынесение на решение общего собрания акционеров вопросов, предусмотренных подпунктами 2, 6, 12-17 п. 16 устава.</w:t>
      </w:r>
      <w:r>
        <w:rPr>
          <w:rStyle w:val="Subst"/>
        </w:rPr>
        <w:br/>
        <w:t>6. Принятие решения об увеличении уставного капитала общества путем размещения (выпуска) дополнительных акций в пределах количества и категории (типа) объявленных акций и внесение соответствующих изменений в Устав Общества.</w:t>
      </w:r>
      <w:r>
        <w:rPr>
          <w:rStyle w:val="Subst"/>
        </w:rPr>
        <w:br/>
        <w:t>7.  Принятие решений о размещении обществом облигаций и иных ценных бумаг.</w:t>
      </w:r>
      <w:r>
        <w:rPr>
          <w:rStyle w:val="Subst"/>
        </w:rPr>
        <w:br/>
        <w:t>8. Определение рыночной стоимости имущества и утверждение методики определения рыночной цены акции.</w:t>
      </w:r>
      <w:r>
        <w:rPr>
          <w:rStyle w:val="Subst"/>
        </w:rPr>
        <w:br/>
        <w:t>9. Принятие решений о приобретении размещенных обществом акций, облигаций и иных ценных бумаг в случаях, предусмотренных уставом общества.</w:t>
      </w:r>
      <w:r>
        <w:rPr>
          <w:rStyle w:val="Subst"/>
        </w:rPr>
        <w:br/>
        <w:t>10.Избрание Генерального директора Общества, установление размера выплачиваемого ему вознаграждения  и досрочное прекращение его полномочий.</w:t>
      </w:r>
      <w:r>
        <w:rPr>
          <w:rStyle w:val="Subst"/>
        </w:rPr>
        <w:br/>
        <w:t>11.Рекомендации по размеру выплачиваемых членам Ревизионной комиссии Общества вознаграждений и компенсаций и определение размера оплаты услуг аудитора.</w:t>
      </w:r>
      <w:r>
        <w:rPr>
          <w:rStyle w:val="Subst"/>
        </w:rPr>
        <w:br/>
        <w:t xml:space="preserve">12.Принятие решения о размещении акций и ценных бумаг, конвертируемых в акции, в случае, если размещение посредством закрытой подписки акций и ценных бумаг, конвертируемых в акции происходит среди акционеров Общества пропорционально количеству принадлежащих им акций. </w:t>
      </w:r>
      <w:r>
        <w:rPr>
          <w:rStyle w:val="Subst"/>
        </w:rPr>
        <w:br/>
        <w:t>13.Рекомендации по размеру дивиденда, форме и порядку их выплаты.</w:t>
      </w:r>
      <w:r>
        <w:rPr>
          <w:rStyle w:val="Subst"/>
        </w:rPr>
        <w:br/>
        <w:t>14.Использование резервного и иных фондов общества.</w:t>
      </w:r>
      <w:r>
        <w:rPr>
          <w:rStyle w:val="Subst"/>
        </w:rPr>
        <w:br/>
        <w:t>15.Принятие решения о создании филиалов, открытии представительств общества, а также их ликвидации.</w:t>
      </w:r>
      <w:r>
        <w:rPr>
          <w:rStyle w:val="Subst"/>
        </w:rPr>
        <w:br/>
        <w:t>16.Утверждение положения о филиале (представительстве) Общества и внесение в него изменений и дополнений или утверждение его в новой редакции.</w:t>
      </w:r>
      <w:r>
        <w:rPr>
          <w:rStyle w:val="Subst"/>
        </w:rPr>
        <w:br/>
        <w:t xml:space="preserve">17.Назначение руководителей филиалов (представительств) Общества, утверждение формы и содержания доверенности руководителя филиала представительства), принятие решения о выдаче указанной доверенности. </w:t>
      </w:r>
      <w:r>
        <w:rPr>
          <w:rStyle w:val="Subst"/>
        </w:rPr>
        <w:br/>
        <w:t>18.Принятие решения об участии (создании, реорганизации и ликвидации)   общества в других организациях, за исключением случая, участия Общества в холдинговых компаниях, финансово-промышленных группах, ассоциациях и иных объединениях  коммерческих организациях.</w:t>
      </w:r>
      <w:r>
        <w:rPr>
          <w:rStyle w:val="Subst"/>
        </w:rPr>
        <w:br/>
        <w:t>19.Принятие решения о создании дочерних Обществ и определение представителя, выступающего от имени Общества - учредителя на собраниях дочернего Общества.</w:t>
      </w:r>
      <w:r>
        <w:rPr>
          <w:rStyle w:val="Subst"/>
        </w:rPr>
        <w:br/>
        <w:t xml:space="preserve">20.Одобрение крупных сделок, размер которых составляет от 25 до 50 % балансовой стоимости </w:t>
      </w:r>
      <w:r>
        <w:rPr>
          <w:rStyle w:val="Subst"/>
        </w:rPr>
        <w:lastRenderedPageBreak/>
        <w:t>активов Общества на момент совершения сделки, а также сделок, в совершении которых имеется заинтересованность в случаях установленных действующим законодательством и Положением о совете директоров Общества.</w:t>
      </w:r>
      <w:r>
        <w:rPr>
          <w:rStyle w:val="Subst"/>
        </w:rPr>
        <w:br/>
        <w:t>21. Предложения собранию акционеров по направлению и объемам распределения прибыли полученной Обществом, а также определение направлений и объемов использования иных источников.</w:t>
      </w:r>
      <w:r>
        <w:rPr>
          <w:rStyle w:val="Subst"/>
        </w:rPr>
        <w:br/>
        <w:t>22.Утверждение итогов размещения дополнительных акций.</w:t>
      </w:r>
      <w:r>
        <w:rPr>
          <w:rStyle w:val="Subst"/>
        </w:rPr>
        <w:br/>
        <w:t>23.Утверждение формы требования акционером о выкупе обществом акций и формы заявления акционера о продаже обществу акций.</w:t>
      </w:r>
      <w:r>
        <w:rPr>
          <w:rStyle w:val="Subst"/>
        </w:rPr>
        <w:br/>
        <w:t>24.Предварительное утверждение годового отчета общества.</w:t>
      </w:r>
      <w:r>
        <w:rPr>
          <w:rStyle w:val="Subst"/>
        </w:rPr>
        <w:br/>
        <w:t>25.Принятие решений об отнесении на счет общества затрат, связанных с проведением внеочередных общих собраний, внеплановых аудиторских проверок и проверок ревизионной комиссии, инициируемых акционерами, обладающими предусмотренным настоящим уставом количеством голосующих акций общества.</w:t>
      </w:r>
      <w:r>
        <w:rPr>
          <w:rStyle w:val="Subst"/>
        </w:rPr>
        <w:br/>
        <w:t>26.Утверждение регистратора общества и условий договора с ним, а также расторжение договора с ним.</w:t>
      </w:r>
      <w:r>
        <w:rPr>
          <w:rStyle w:val="Subst"/>
        </w:rPr>
        <w:br/>
        <w:t>27.Иные вопросы, предусмотренные действующим законодательством и Уставом Общества. Вопросы, отнесенные к исключительной компетенции совета директоров Общества, не могут быть переданы на решение исполнительному органу Общества.</w:t>
      </w:r>
      <w:r>
        <w:rPr>
          <w:rStyle w:val="Subst"/>
        </w:rPr>
        <w:br/>
        <w:t xml:space="preserve"> </w:t>
      </w:r>
      <w:r>
        <w:rPr>
          <w:rStyle w:val="Subst"/>
        </w:rPr>
        <w:br/>
        <w:t>Руководство текущей деятельностью общества осуществляется единоличным исполнительным органом общества - Генеральным директором.</w:t>
      </w:r>
      <w:r>
        <w:rPr>
          <w:rStyle w:val="Subst"/>
        </w:rPr>
        <w:br/>
        <w:t>К компетенции Генерального директора общества относятся  вопросы руководства текущей деятельностью общества, за исключением вопросов, отнесенных к исключительной компетенции общего собрания акционеров и совета директоров общества.</w:t>
      </w:r>
      <w:r>
        <w:rPr>
          <w:rStyle w:val="Subst"/>
        </w:rPr>
        <w:br/>
        <w:t>Избрание Генерального директора Общества и досрочное прекращение его полномочий, требования к кандидатурам на данную должность, а также иные вопросы деятельности Генерального директора определяются Положением об исполнительном органе управления Общества.</w:t>
      </w:r>
      <w:r>
        <w:rPr>
          <w:rStyle w:val="Subst"/>
        </w:rPr>
        <w:br/>
        <w:t>Генеральный директор (единоличный исполнительный орган) избирается советом директоров Общества сроком на 5 лет.</w:t>
      </w:r>
      <w:r>
        <w:rPr>
          <w:rStyle w:val="Subst"/>
        </w:rPr>
        <w:br/>
        <w:t>Генеральный директор общества организует выполнение решений общего собрания акционеров и совета директоров общества.</w:t>
      </w:r>
      <w:r>
        <w:rPr>
          <w:rStyle w:val="Subst"/>
        </w:rPr>
        <w:br/>
        <w:t>Генеральный директор общества без доверенности действует от имени общества, в том числе:</w:t>
      </w:r>
      <w:r>
        <w:rPr>
          <w:rStyle w:val="Subst"/>
        </w:rPr>
        <w:br/>
        <w:t>•</w:t>
      </w:r>
      <w:r>
        <w:rPr>
          <w:rStyle w:val="Subst"/>
        </w:rPr>
        <w:tab/>
        <w:t>осуществляет оперативное руководство деятельностью общества;</w:t>
      </w:r>
      <w:r>
        <w:rPr>
          <w:rStyle w:val="Subst"/>
        </w:rPr>
        <w:br/>
        <w:t>•</w:t>
      </w:r>
      <w:r>
        <w:rPr>
          <w:rStyle w:val="Subst"/>
        </w:rPr>
        <w:tab/>
        <w:t>имеет право первой подписи под финансовыми документами;</w:t>
      </w:r>
      <w:r>
        <w:rPr>
          <w:rStyle w:val="Subst"/>
        </w:rPr>
        <w:br/>
        <w:t>•</w:t>
      </w:r>
      <w:r>
        <w:rPr>
          <w:rStyle w:val="Subst"/>
        </w:rPr>
        <w:tab/>
        <w:t>назначает своих заместителей, распределяет обязанности между ними, определяет их полномочия,</w:t>
      </w:r>
      <w:r>
        <w:rPr>
          <w:rStyle w:val="Subst"/>
        </w:rPr>
        <w:br/>
        <w:t>•</w:t>
      </w:r>
      <w:r>
        <w:rPr>
          <w:rStyle w:val="Subst"/>
        </w:rPr>
        <w:tab/>
        <w:t>совершает гражданско-правовые сделки от имени и в интересах Общества, распоряжается имуществом Общества, в том числе принимает решения о залоге, сдаче в аренду, продаже, обмене или ином отчуждении недвижимого имущества Общества либо иного имущества, если размеры сделки или стоимость имущества, составляющего предмет сделки, не превышает 25% балансовой стоимости активов Общества на дату заключения сделки,</w:t>
      </w:r>
      <w:r>
        <w:rPr>
          <w:rStyle w:val="Subst"/>
        </w:rPr>
        <w:br/>
        <w:t>•</w:t>
      </w:r>
      <w:r>
        <w:rPr>
          <w:rStyle w:val="Subst"/>
        </w:rPr>
        <w:tab/>
        <w:t>представляет интересы общества, как Российской Федерации, так и за ее пределами, в том числе в иностранных государствах;</w:t>
      </w:r>
      <w:r>
        <w:rPr>
          <w:rStyle w:val="Subst"/>
        </w:rPr>
        <w:br/>
        <w:t>•</w:t>
      </w:r>
      <w:r>
        <w:rPr>
          <w:rStyle w:val="Subst"/>
        </w:rPr>
        <w:tab/>
        <w:t>инициирует проведение заседаний совета директоров Общества, в случае если того требуют интересы Общества, присутствует на заседаниях совета директоров Общества и выступает по вопросам обсуждаемым на совете;</w:t>
      </w:r>
      <w:r>
        <w:rPr>
          <w:rStyle w:val="Subst"/>
        </w:rPr>
        <w:br/>
        <w:t>•</w:t>
      </w:r>
      <w:r>
        <w:rPr>
          <w:rStyle w:val="Subst"/>
        </w:rPr>
        <w:tab/>
        <w:t>высказывает свое особое мнение по обсуждаемым на собрании акционеров вопросам повестки дня;</w:t>
      </w:r>
      <w:r>
        <w:rPr>
          <w:rStyle w:val="Subst"/>
        </w:rPr>
        <w:br/>
        <w:t>•</w:t>
      </w:r>
      <w:r>
        <w:rPr>
          <w:rStyle w:val="Subst"/>
        </w:rPr>
        <w:tab/>
        <w:t>принимает участие от имени Общества в работе органов управления организаций, в уставных (складочных) капиталах, которых Общество владеет долями, паями, акциями при решении вопросов о внесении изменений и дополнений в Уставы данных организаций, избрании и досрочном прекращении полномочий органов управления организаций, определении приоритетных направлений деятельности, созыву общих собраний организаций и др. вопросах компетенции высших органов управления данных организаций, за исключением вопросов, предусмотренных подпунктом 21 п. 27.1 ст. 27 настоящего устава;</w:t>
      </w:r>
      <w:r>
        <w:rPr>
          <w:rStyle w:val="Subst"/>
        </w:rPr>
        <w:br/>
        <w:t>•</w:t>
      </w:r>
      <w:r>
        <w:rPr>
          <w:rStyle w:val="Subst"/>
        </w:rPr>
        <w:tab/>
        <w:t>утверждает штаты, заключает трудовые договоры с работниками общества, применяет к этим работникам меры поощрения и налагает на них взыскания;</w:t>
      </w:r>
      <w:r>
        <w:rPr>
          <w:rStyle w:val="Subst"/>
        </w:rPr>
        <w:br/>
        <w:t>•</w:t>
      </w:r>
      <w:r>
        <w:rPr>
          <w:rStyle w:val="Subst"/>
        </w:rPr>
        <w:tab/>
        <w:t>выдает доверенности от имени общества;</w:t>
      </w:r>
      <w:r>
        <w:rPr>
          <w:rStyle w:val="Subst"/>
        </w:rPr>
        <w:br/>
        <w:t>•</w:t>
      </w:r>
      <w:r>
        <w:rPr>
          <w:rStyle w:val="Subst"/>
        </w:rPr>
        <w:tab/>
        <w:t>открывает в банках счета общества;</w:t>
      </w:r>
      <w:r>
        <w:rPr>
          <w:rStyle w:val="Subst"/>
        </w:rPr>
        <w:br/>
        <w:t>•</w:t>
      </w:r>
      <w:r>
        <w:rPr>
          <w:rStyle w:val="Subst"/>
        </w:rPr>
        <w:tab/>
        <w:t>утверждает смету расходов по подготовке и проведению общих собраний акционеров;</w:t>
      </w:r>
      <w:r>
        <w:rPr>
          <w:rStyle w:val="Subst"/>
        </w:rPr>
        <w:br/>
        <w:t>•</w:t>
      </w:r>
      <w:r>
        <w:rPr>
          <w:rStyle w:val="Subst"/>
        </w:rPr>
        <w:tab/>
        <w:t>организует ведение бухгалтерского учета и отчетности общества;</w:t>
      </w:r>
      <w:r>
        <w:rPr>
          <w:rStyle w:val="Subst"/>
        </w:rPr>
        <w:br/>
      </w:r>
      <w:r>
        <w:rPr>
          <w:rStyle w:val="Subst"/>
        </w:rPr>
        <w:lastRenderedPageBreak/>
        <w:t>•</w:t>
      </w:r>
      <w:r>
        <w:rPr>
          <w:rStyle w:val="Subst"/>
        </w:rPr>
        <w:tab/>
        <w:t>представительствует от имени Общества в арбитражном, третейском суде и судах общей юрисдикции;</w:t>
      </w:r>
      <w:r>
        <w:rPr>
          <w:rStyle w:val="Subst"/>
        </w:rPr>
        <w:br/>
        <w:t>•</w:t>
      </w:r>
      <w:r>
        <w:rPr>
          <w:rStyle w:val="Subst"/>
        </w:rPr>
        <w:tab/>
        <w:t>издает приказы и дает указания, обязательные для исполнения всеми работниками общества;</w:t>
      </w:r>
      <w:r>
        <w:rPr>
          <w:rStyle w:val="Subst"/>
        </w:rPr>
        <w:br/>
        <w:t>•</w:t>
      </w:r>
      <w:r>
        <w:rPr>
          <w:rStyle w:val="Subst"/>
        </w:rPr>
        <w:tab/>
        <w:t>исполняет другие функции, необходимые для достижения целей деятельности общества и обеспечения его нормальной работы, в соответствии с действующим законодательством и уставом общества;</w:t>
      </w:r>
      <w:r>
        <w:rPr>
          <w:rStyle w:val="Subst"/>
        </w:rPr>
        <w:br/>
        <w:t>Права и обязанности генерального директора общества по осуществлению руководства текущей деятельностью общества определяются гражданским кодексом РФ, Законом "Об акционерных обществах", иными правовыми актами РФ, а также контрактом, заключаемым с обществом.</w:t>
      </w:r>
      <w:r>
        <w:rPr>
          <w:rStyle w:val="Subst"/>
        </w:rPr>
        <w:br/>
        <w:t>Контракт от имени общества подписывается Председателем Совета директоров Общества.</w:t>
      </w:r>
    </w:p>
    <w:p w:rsidR="00066691" w:rsidRDefault="00066691">
      <w:pPr>
        <w:ind w:left="200"/>
      </w:pPr>
    </w:p>
    <w:p w:rsidR="00066691" w:rsidRDefault="00066691">
      <w:pPr>
        <w:ind w:left="200"/>
      </w:pPr>
    </w:p>
    <w:p w:rsidR="00066691" w:rsidRDefault="00066691">
      <w:pPr>
        <w:pStyle w:val="ThinDelim"/>
      </w:pPr>
    </w:p>
    <w:p w:rsidR="00066691" w:rsidRDefault="00066691">
      <w:pPr>
        <w:pStyle w:val="2"/>
      </w:pPr>
      <w:bookmarkStart w:id="56" w:name="_Toc356217549"/>
      <w:r>
        <w:t>5.2. Информация о лицах, входящих в состав органов управления эмитента</w:t>
      </w:r>
      <w:bookmarkEnd w:id="56"/>
    </w:p>
    <w:p w:rsidR="00066691" w:rsidRDefault="00066691">
      <w:pPr>
        <w:pStyle w:val="2"/>
      </w:pPr>
      <w:bookmarkStart w:id="57" w:name="_Toc356217550"/>
      <w:r>
        <w:t>5.2.1. Состав совета директоров (наблюдательного совета) эмитента</w:t>
      </w:r>
      <w:bookmarkEnd w:id="57"/>
    </w:p>
    <w:p w:rsidR="00066691" w:rsidRDefault="00066691">
      <w:pPr>
        <w:ind w:left="200"/>
      </w:pPr>
      <w:r>
        <w:t>ФИО:</w:t>
      </w:r>
      <w:r>
        <w:rPr>
          <w:rStyle w:val="Subst"/>
        </w:rPr>
        <w:t xml:space="preserve"> Колбасник Игорь Иосифович</w:t>
      </w:r>
    </w:p>
    <w:p w:rsidR="00066691" w:rsidRDefault="00066691">
      <w:pPr>
        <w:ind w:left="200"/>
      </w:pPr>
      <w:r>
        <w:t>Год рождения:</w:t>
      </w:r>
      <w:r>
        <w:rPr>
          <w:rStyle w:val="Subst"/>
        </w:rPr>
        <w:t xml:space="preserve"> 1977</w:t>
      </w:r>
    </w:p>
    <w:p w:rsidR="00066691" w:rsidRDefault="00066691">
      <w:pPr>
        <w:pStyle w:val="ThinDelim"/>
      </w:pPr>
    </w:p>
    <w:p w:rsidR="00066691" w:rsidRDefault="00066691">
      <w:pPr>
        <w:ind w:left="200"/>
      </w:pPr>
      <w:r>
        <w:t>Образование:</w:t>
      </w:r>
      <w:r>
        <w:br/>
      </w:r>
      <w:r>
        <w:rPr>
          <w:rStyle w:val="Subst"/>
        </w:rPr>
        <w:t>Сибирский Государственный Технологический Университет,высшее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2007</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2010</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"Завод СМИ"</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"СТМ-Центр"</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Генеральный директор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rPr>
        <w:t>Тарасова Любовь Николаевна -супруга,член совета директоров, генеральныйектор (по уходу за детьми  с18.10.2010)</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Ильяшенко Геннадий Григорьевич</w:t>
      </w:r>
    </w:p>
    <w:p w:rsidR="00066691" w:rsidRDefault="00066691">
      <w:pPr>
        <w:ind w:left="200"/>
      </w:pPr>
      <w:r>
        <w:rPr>
          <w:rStyle w:val="Subst"/>
        </w:rPr>
        <w:t>(председатель)</w:t>
      </w:r>
    </w:p>
    <w:p w:rsidR="00066691" w:rsidRDefault="00066691">
      <w:pPr>
        <w:ind w:left="200"/>
      </w:pPr>
      <w:r>
        <w:lastRenderedPageBreak/>
        <w:t>Год рождения:</w:t>
      </w:r>
      <w:r>
        <w:rPr>
          <w:rStyle w:val="Subst"/>
        </w:rPr>
        <w:t xml:space="preserve"> 1946</w:t>
      </w:r>
    </w:p>
    <w:p w:rsidR="00066691" w:rsidRDefault="00066691">
      <w:pPr>
        <w:pStyle w:val="ThinDelim"/>
      </w:pPr>
    </w:p>
    <w:p w:rsidR="00066691" w:rsidRDefault="00066691">
      <w:pPr>
        <w:ind w:left="200"/>
      </w:pPr>
      <w:r>
        <w:t>Образование:</w:t>
      </w:r>
      <w:r>
        <w:br/>
      </w:r>
      <w:r>
        <w:rPr>
          <w:rStyle w:val="Subst"/>
        </w:rPr>
        <w:t>Красноярский Политехнический институт. 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2006</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2010</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ОАО "Сибтехмонтаж"</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УК"Сибтехмонтаж"</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главный инженер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r>
        <w:rPr>
          <w:rStyle w:val="Subst"/>
        </w:rPr>
        <w:t>ОАО "Сибтехмонтаж"- генеральный директор</w:t>
      </w:r>
    </w:p>
    <w:p w:rsidR="00066691" w:rsidRDefault="00066691">
      <w:pPr>
        <w:ind w:left="200"/>
      </w:pPr>
    </w:p>
    <w:p w:rsidR="00066691" w:rsidRDefault="00066691">
      <w:pPr>
        <w:ind w:left="200"/>
      </w:pPr>
      <w:r>
        <w:t>ФИО:</w:t>
      </w:r>
      <w:r>
        <w:rPr>
          <w:rStyle w:val="Subst"/>
        </w:rPr>
        <w:t xml:space="preserve"> Демчено Наталья Викторовна</w:t>
      </w:r>
    </w:p>
    <w:p w:rsidR="00066691" w:rsidRDefault="00066691">
      <w:pPr>
        <w:ind w:left="200"/>
      </w:pPr>
      <w:r>
        <w:t>Год рождения:</w:t>
      </w:r>
      <w:r>
        <w:rPr>
          <w:rStyle w:val="Subst"/>
        </w:rPr>
        <w:t xml:space="preserve"> 1956</w:t>
      </w:r>
    </w:p>
    <w:p w:rsidR="00066691" w:rsidRDefault="00066691">
      <w:pPr>
        <w:pStyle w:val="ThinDelim"/>
      </w:pPr>
    </w:p>
    <w:p w:rsidR="00066691" w:rsidRDefault="00066691">
      <w:pPr>
        <w:ind w:left="200"/>
      </w:pPr>
      <w:r>
        <w:t>Образование:</w:t>
      </w:r>
      <w:r>
        <w:br/>
      </w:r>
      <w:r>
        <w:rPr>
          <w:rStyle w:val="Subst"/>
        </w:rPr>
        <w:t>Красноярский строительный техникум, средне техническое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2005</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2007</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Красноярский ЦНТИ</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информационный работник</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2007</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Главный специалист по работе с акционерами</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lastRenderedPageBreak/>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Тезин Павел Борисович</w:t>
      </w:r>
    </w:p>
    <w:p w:rsidR="00066691" w:rsidRDefault="00066691">
      <w:pPr>
        <w:ind w:left="200"/>
      </w:pPr>
      <w:r>
        <w:t>Год рождения:</w:t>
      </w:r>
      <w:r>
        <w:rPr>
          <w:rStyle w:val="Subst"/>
        </w:rPr>
        <w:t xml:space="preserve"> 1980</w:t>
      </w:r>
    </w:p>
    <w:p w:rsidR="00066691" w:rsidRDefault="00066691">
      <w:pPr>
        <w:pStyle w:val="ThinDelim"/>
      </w:pPr>
    </w:p>
    <w:p w:rsidR="00066691" w:rsidRDefault="00066691">
      <w:pPr>
        <w:ind w:left="200"/>
      </w:pPr>
      <w:r>
        <w:t>Образование:</w:t>
      </w:r>
      <w:r>
        <w:br/>
      </w:r>
      <w:r>
        <w:rPr>
          <w:rStyle w:val="Subst"/>
        </w:rPr>
        <w:t>Красноярский  Государственный технический институт, 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2006</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2011</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"Завод СМИ"</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Зам. директора по коммерческим вопросам</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2011</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ООО"СИБТЕХМОНТАЖ-ЦЕНТР"</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Главный инженер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Соловьев Виктор Дмитриевич</w:t>
      </w:r>
    </w:p>
    <w:p w:rsidR="00066691" w:rsidRDefault="00066691">
      <w:pPr>
        <w:ind w:left="200"/>
      </w:pPr>
      <w:r>
        <w:t>Год рождения:</w:t>
      </w:r>
      <w:r>
        <w:rPr>
          <w:rStyle w:val="Subst"/>
        </w:rPr>
        <w:t xml:space="preserve"> 1953</w:t>
      </w:r>
    </w:p>
    <w:p w:rsidR="00066691" w:rsidRDefault="00066691">
      <w:pPr>
        <w:pStyle w:val="ThinDelim"/>
      </w:pPr>
    </w:p>
    <w:p w:rsidR="00066691" w:rsidRDefault="00066691">
      <w:pPr>
        <w:ind w:left="200"/>
      </w:pPr>
      <w:r>
        <w:t>Образование:</w:t>
      </w:r>
      <w:r>
        <w:br/>
      </w:r>
      <w:r>
        <w:rPr>
          <w:rStyle w:val="Subst"/>
        </w:rPr>
        <w:lastRenderedPageBreak/>
        <w:t>Красноярский Политехнический институт, 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УК "Сибтехмонтаж"</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Генеральный директор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Тарасова Любовь Николаевна</w:t>
      </w:r>
    </w:p>
    <w:p w:rsidR="00066691" w:rsidRDefault="00066691">
      <w:pPr>
        <w:ind w:left="200"/>
      </w:pPr>
      <w:r>
        <w:t>Год рождения:</w:t>
      </w:r>
      <w:r>
        <w:rPr>
          <w:rStyle w:val="Subst"/>
        </w:rPr>
        <w:t xml:space="preserve"> 1970</w:t>
      </w:r>
    </w:p>
    <w:p w:rsidR="00066691" w:rsidRDefault="00066691">
      <w:pPr>
        <w:pStyle w:val="ThinDelim"/>
      </w:pPr>
    </w:p>
    <w:p w:rsidR="00066691" w:rsidRDefault="00066691">
      <w:pPr>
        <w:ind w:left="200"/>
      </w:pPr>
      <w:r>
        <w:t>Образование:</w:t>
      </w:r>
      <w:r>
        <w:br/>
      </w:r>
      <w:r>
        <w:rPr>
          <w:rStyle w:val="Subst"/>
        </w:rPr>
        <w:t>Красноярский Государственный Торгово -Экономический Институт, 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2005</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2006</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"Эйр-Юнион"</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Нач. отдела налогооблажения</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директор(по уходу за детьми с 18.10.2010)</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2009</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"Олимп"</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директор(по уходу за детьми с 18.10.2010)</w:t>
            </w:r>
          </w:p>
        </w:tc>
      </w:tr>
      <w:tr w:rsidR="00066691">
        <w:trPr>
          <w:gridAfter w:val="1"/>
          <w:wAfter w:w="2680" w:type="dxa"/>
        </w:trPr>
        <w:tc>
          <w:tcPr>
            <w:tcW w:w="1332" w:type="dxa"/>
            <w:tcBorders>
              <w:top w:val="single" w:sz="6" w:space="0" w:color="auto"/>
              <w:left w:val="doub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single" w:sz="6" w:space="0" w:color="auto"/>
            </w:tcBorders>
          </w:tcPr>
          <w:p w:rsidR="00066691" w:rsidRDefault="00066691"/>
        </w:tc>
        <w:tc>
          <w:tcPr>
            <w:tcW w:w="39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2009</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ООО"Сибтехмонтаж-Центр"</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Генеральный директор(по уходу за детьми с 18.10.2010)</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 xml:space="preserve">Доли участия лица в уставном (складочном) капитале (паевом фонде) дочерних и зависимых обществ </w:t>
      </w:r>
      <w:r>
        <w:lastRenderedPageBreak/>
        <w:t>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rPr>
        <w:t>Колбасник Игорь Иосифович- супруг, член совета директоров, генеральный директор,</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Герасимов Андрей Анатольевич</w:t>
      </w:r>
    </w:p>
    <w:p w:rsidR="00066691" w:rsidRDefault="00066691">
      <w:pPr>
        <w:ind w:left="200"/>
      </w:pPr>
      <w:r>
        <w:t>Год рождения:</w:t>
      </w:r>
      <w:r>
        <w:rPr>
          <w:rStyle w:val="Subst"/>
        </w:rPr>
        <w:t xml:space="preserve"> 1966</w:t>
      </w:r>
    </w:p>
    <w:p w:rsidR="00066691" w:rsidRDefault="00066691">
      <w:pPr>
        <w:pStyle w:val="ThinDelim"/>
      </w:pPr>
    </w:p>
    <w:p w:rsidR="00066691" w:rsidRDefault="00066691">
      <w:pPr>
        <w:ind w:left="200"/>
      </w:pPr>
      <w:r>
        <w:t>Образование:</w:t>
      </w:r>
      <w:r>
        <w:br/>
      </w:r>
      <w:r>
        <w:rPr>
          <w:rStyle w:val="Subst"/>
        </w:rPr>
        <w:t>ЕАТУ ГА ,средне-техническое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2006</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Зам генерального директора</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"Геликон"</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"Каскад -Инвест"</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"Контакт Плюс"</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Генеральный директор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Мотовилов Геннадий Алексеевич</w:t>
      </w:r>
    </w:p>
    <w:p w:rsidR="00066691" w:rsidRDefault="00066691">
      <w:pPr>
        <w:ind w:left="200"/>
      </w:pPr>
      <w:r>
        <w:lastRenderedPageBreak/>
        <w:t>Год рождения:</w:t>
      </w:r>
      <w:r>
        <w:rPr>
          <w:rStyle w:val="Subst"/>
        </w:rPr>
        <w:t xml:space="preserve"> 1956</w:t>
      </w:r>
    </w:p>
    <w:p w:rsidR="00066691" w:rsidRDefault="00066691">
      <w:pPr>
        <w:pStyle w:val="ThinDelim"/>
      </w:pPr>
    </w:p>
    <w:p w:rsidR="00066691" w:rsidRDefault="00066691">
      <w:pPr>
        <w:ind w:left="200"/>
      </w:pPr>
      <w:r>
        <w:t>Образование:</w:t>
      </w:r>
      <w:r>
        <w:br/>
      </w:r>
      <w:r>
        <w:rPr>
          <w:rStyle w:val="Subst"/>
        </w:rPr>
        <w:t>Высшее, Красноярский Политехнический институт</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"КПД"</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Генеральный директор</w:t>
            </w:r>
          </w:p>
        </w:tc>
      </w:tr>
    </w:tbl>
    <w:p w:rsidR="00066691" w:rsidRDefault="00066691"/>
    <w:p w:rsidR="00066691" w:rsidRDefault="00066691">
      <w:pPr>
        <w:pStyle w:val="ThinDelim"/>
      </w:pPr>
    </w:p>
    <w:p w:rsidR="00066691" w:rsidRDefault="00066691">
      <w:pPr>
        <w:ind w:left="200"/>
      </w:pPr>
      <w:r>
        <w:t>Доля участия лица в уставном капитале эмитента, %:</w:t>
      </w:r>
      <w:r>
        <w:rPr>
          <w:rStyle w:val="Subst"/>
        </w:rPr>
        <w:t xml:space="preserve"> 0</w:t>
      </w:r>
    </w:p>
    <w:p w:rsidR="00066691" w:rsidRDefault="00066691">
      <w:pPr>
        <w:ind w:left="200"/>
      </w:pPr>
      <w:r>
        <w:t>Доля принадлежащих лицу обыкновенных акций эмитента, %:</w:t>
      </w:r>
      <w:r>
        <w:rPr>
          <w:rStyle w:val="Subst"/>
        </w:rPr>
        <w:t xml:space="preserve"> 0</w:t>
      </w:r>
    </w:p>
    <w:p w:rsidR="00066691" w:rsidRDefault="00066691">
      <w:pPr>
        <w:ind w:left="200"/>
      </w:pP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Мирошник Владимир Константинович</w:t>
      </w:r>
    </w:p>
    <w:p w:rsidR="00066691" w:rsidRDefault="00066691">
      <w:pPr>
        <w:ind w:left="200"/>
      </w:pPr>
      <w:r>
        <w:t>Год рождения:</w:t>
      </w:r>
      <w:r>
        <w:rPr>
          <w:rStyle w:val="Subst"/>
        </w:rPr>
        <w:t xml:space="preserve"> 1966</w:t>
      </w:r>
    </w:p>
    <w:p w:rsidR="00066691" w:rsidRDefault="00066691">
      <w:pPr>
        <w:pStyle w:val="ThinDelim"/>
      </w:pPr>
    </w:p>
    <w:p w:rsidR="00066691" w:rsidRDefault="00066691">
      <w:pPr>
        <w:ind w:left="200"/>
      </w:pPr>
      <w:r>
        <w:t>Образование:</w:t>
      </w:r>
      <w:r>
        <w:br/>
      </w:r>
      <w:r>
        <w:rPr>
          <w:rStyle w:val="Subst"/>
        </w:rPr>
        <w:t>Высшее. Оомский технический университет</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1999</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ИП</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Индивидуальный предприниматель</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lastRenderedPageBreak/>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rPr>
          <w:rStyle w:val="Subst"/>
        </w:rPr>
        <w:t>Секретарь Совета директоров- Демченко Наталья Викторовна</w:t>
      </w:r>
    </w:p>
    <w:p w:rsidR="00066691" w:rsidRDefault="00066691">
      <w:pPr>
        <w:pStyle w:val="2"/>
      </w:pPr>
      <w:bookmarkStart w:id="58" w:name="_Toc356217551"/>
      <w:r>
        <w:t>5.2.2. Информация о единоличном исполнительном органе эмитента</w:t>
      </w:r>
      <w:bookmarkEnd w:id="58"/>
    </w:p>
    <w:p w:rsidR="00066691" w:rsidRDefault="00066691">
      <w:pPr>
        <w:ind w:left="200"/>
      </w:pPr>
    </w:p>
    <w:p w:rsidR="00066691" w:rsidRDefault="00066691">
      <w:pPr>
        <w:ind w:left="200"/>
      </w:pPr>
    </w:p>
    <w:p w:rsidR="00066691" w:rsidRDefault="00066691">
      <w:pPr>
        <w:ind w:left="200"/>
      </w:pPr>
      <w:r>
        <w:t>ФИО:</w:t>
      </w:r>
      <w:r>
        <w:rPr>
          <w:rStyle w:val="Subst"/>
        </w:rPr>
        <w:t xml:space="preserve"> Колбасник Игорь Иосифович</w:t>
      </w:r>
    </w:p>
    <w:p w:rsidR="00066691" w:rsidRDefault="00066691">
      <w:pPr>
        <w:ind w:left="200"/>
      </w:pPr>
      <w:r>
        <w:t>Год рождения:</w:t>
      </w:r>
      <w:r>
        <w:rPr>
          <w:rStyle w:val="Subst"/>
        </w:rPr>
        <w:t xml:space="preserve"> 1977</w:t>
      </w:r>
    </w:p>
    <w:p w:rsidR="00066691" w:rsidRDefault="00066691">
      <w:pPr>
        <w:pStyle w:val="ThinDelim"/>
      </w:pPr>
    </w:p>
    <w:p w:rsidR="00066691" w:rsidRDefault="00066691">
      <w:pPr>
        <w:ind w:left="200"/>
      </w:pPr>
      <w:r>
        <w:t>Образование:</w:t>
      </w:r>
      <w:r>
        <w:br/>
      </w:r>
      <w:r>
        <w:rPr>
          <w:rStyle w:val="Subst"/>
        </w:rPr>
        <w:t>Сибирский Государственный  Технологический Университет--техолог</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2007</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2010</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Завод СМИ</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"СТМ -Центр"</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2010</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генеральный директор</w:t>
            </w:r>
          </w:p>
        </w:tc>
      </w:tr>
      <w:tr w:rsidR="00066691">
        <w:trPr>
          <w:gridAfter w:val="1"/>
          <w:wAfter w:w="2680" w:type="dxa"/>
        </w:trPr>
        <w:tc>
          <w:tcPr>
            <w:tcW w:w="1332" w:type="dxa"/>
            <w:tcBorders>
              <w:top w:val="single" w:sz="6" w:space="0" w:color="auto"/>
              <w:left w:val="double" w:sz="6" w:space="0" w:color="auto"/>
              <w:bottom w:val="double" w:sz="6" w:space="0" w:color="auto"/>
              <w:right w:val="single" w:sz="6" w:space="0" w:color="auto"/>
            </w:tcBorders>
          </w:tcPr>
          <w:p w:rsidR="00066691" w:rsidRDefault="00066691"/>
        </w:tc>
        <w:tc>
          <w:tcPr>
            <w:tcW w:w="1260" w:type="dxa"/>
            <w:tcBorders>
              <w:top w:val="single" w:sz="6" w:space="0" w:color="auto"/>
              <w:left w:val="single" w:sz="6" w:space="0" w:color="auto"/>
              <w:bottom w:val="double" w:sz="6" w:space="0" w:color="auto"/>
              <w:right w:val="single" w:sz="6" w:space="0" w:color="auto"/>
            </w:tcBorders>
          </w:tcPr>
          <w:p w:rsidR="00066691" w:rsidRDefault="00066691"/>
        </w:tc>
        <w:tc>
          <w:tcPr>
            <w:tcW w:w="398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rPr>
        <w:t>Тарасова Любовь Николаевна- супруга,член совета директоров, генеральный директор (в отпуске по уходу за детьми) с 18.11.2010</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pStyle w:val="2"/>
      </w:pPr>
      <w:bookmarkStart w:id="59" w:name="_Toc356217552"/>
      <w:r>
        <w:t>5.2.3. Состав коллегиального исполнительного органа эмитента</w:t>
      </w:r>
      <w:bookmarkEnd w:id="59"/>
    </w:p>
    <w:p w:rsidR="00066691" w:rsidRDefault="00066691">
      <w:pPr>
        <w:ind w:left="200"/>
      </w:pPr>
      <w:r>
        <w:rPr>
          <w:rStyle w:val="Subst"/>
        </w:rPr>
        <w:t>Коллегиальный исполнительный орган не предусмотрен</w:t>
      </w:r>
    </w:p>
    <w:p w:rsidR="00066691" w:rsidRDefault="00066691">
      <w:pPr>
        <w:pStyle w:val="2"/>
      </w:pPr>
      <w:bookmarkStart w:id="60" w:name="_Toc356217553"/>
      <w:r>
        <w:t>5.3. Сведения о размере вознаграждения, льгот и/или компенсации расходов по каждому органу управления эмитента</w:t>
      </w:r>
      <w:bookmarkEnd w:id="60"/>
    </w:p>
    <w:p w:rsidR="00066691" w:rsidRDefault="00066691">
      <w:pPr>
        <w:ind w:left="200"/>
      </w:pPr>
      <w:r>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066691" w:rsidRDefault="00066691">
      <w:pPr>
        <w:pStyle w:val="SubHeading"/>
        <w:ind w:left="200"/>
      </w:pPr>
      <w:r>
        <w:t>Совет директоров</w:t>
      </w:r>
    </w:p>
    <w:p w:rsidR="00066691" w:rsidRDefault="00066691">
      <w:pPr>
        <w:ind w:left="400"/>
      </w:pPr>
      <w:r>
        <w:t>Единица измерения:</w:t>
      </w:r>
      <w:r>
        <w:rPr>
          <w:rStyle w:val="Subst"/>
        </w:rPr>
        <w:t xml:space="preserve"> тыс. руб.</w:t>
      </w:r>
    </w:p>
    <w:p w:rsidR="00066691" w:rsidRDefault="00066691">
      <w:pPr>
        <w:pStyle w:val="ThinDelim"/>
      </w:pPr>
    </w:p>
    <w:tbl>
      <w:tblPr>
        <w:tblW w:w="0" w:type="auto"/>
        <w:tblLayout w:type="fixed"/>
        <w:tblCellMar>
          <w:left w:w="72" w:type="dxa"/>
          <w:right w:w="72" w:type="dxa"/>
        </w:tblCellMar>
        <w:tblLook w:val="0000"/>
      </w:tblPr>
      <w:tblGrid>
        <w:gridCol w:w="6492"/>
        <w:gridCol w:w="1360"/>
        <w:gridCol w:w="1400"/>
      </w:tblGrid>
      <w:tr w:rsidR="00066691">
        <w:tc>
          <w:tcPr>
            <w:tcW w:w="64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2012</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2013, 3 мес.</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Заработная плата</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989</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253</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Премии</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Комиссионные</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Льготы</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Компенсации расходов</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Иные виды вознаграждений</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double" w:sz="6" w:space="0" w:color="auto"/>
              <w:right w:val="single" w:sz="6" w:space="0" w:color="auto"/>
            </w:tcBorders>
          </w:tcPr>
          <w:p w:rsidR="00066691" w:rsidRDefault="00066691">
            <w:r>
              <w:t>ИТОГО</w:t>
            </w:r>
          </w:p>
        </w:tc>
        <w:tc>
          <w:tcPr>
            <w:tcW w:w="1360" w:type="dxa"/>
            <w:tcBorders>
              <w:top w:val="single" w:sz="6" w:space="0" w:color="auto"/>
              <w:left w:val="single" w:sz="6" w:space="0" w:color="auto"/>
              <w:bottom w:val="double" w:sz="6" w:space="0" w:color="auto"/>
              <w:right w:val="single" w:sz="6" w:space="0" w:color="auto"/>
            </w:tcBorders>
          </w:tcPr>
          <w:p w:rsidR="00066691" w:rsidRDefault="00066691">
            <w:pPr>
              <w:jc w:val="right"/>
            </w:pPr>
            <w:r>
              <w:t>989</w:t>
            </w:r>
          </w:p>
        </w:tc>
        <w:tc>
          <w:tcPr>
            <w:tcW w:w="1400" w:type="dxa"/>
            <w:tcBorders>
              <w:top w:val="single" w:sz="6" w:space="0" w:color="auto"/>
              <w:left w:val="single" w:sz="6" w:space="0" w:color="auto"/>
              <w:bottom w:val="double" w:sz="6" w:space="0" w:color="auto"/>
              <w:right w:val="double" w:sz="6" w:space="0" w:color="auto"/>
            </w:tcBorders>
          </w:tcPr>
          <w:p w:rsidR="00066691" w:rsidRDefault="00066691">
            <w:pPr>
              <w:jc w:val="right"/>
            </w:pPr>
            <w:r>
              <w:t>253</w:t>
            </w:r>
          </w:p>
        </w:tc>
      </w:tr>
    </w:tbl>
    <w:p w:rsidR="00066691" w:rsidRDefault="00066691"/>
    <w:p w:rsidR="00066691" w:rsidRDefault="00066691">
      <w:pPr>
        <w:ind w:left="400"/>
      </w:pPr>
      <w:r>
        <w:t>Cведения о существующих соглашениях относительно таких выплат в текущем финансовом году:</w:t>
      </w:r>
      <w:r>
        <w:br/>
      </w:r>
      <w:r>
        <w:rPr>
          <w:rStyle w:val="Subst"/>
        </w:rPr>
        <w:br/>
        <w:t>Таковых соглашений нет.</w:t>
      </w:r>
    </w:p>
    <w:p w:rsidR="00066691" w:rsidRDefault="00066691">
      <w:pPr>
        <w:pStyle w:val="ThinDelim"/>
      </w:pPr>
    </w:p>
    <w:p w:rsidR="00066691" w:rsidRDefault="00066691">
      <w:pPr>
        <w:ind w:left="200"/>
      </w:pPr>
      <w:r>
        <w:t>Дополнительная информация:</w:t>
      </w:r>
      <w:r>
        <w:br/>
      </w:r>
      <w:r>
        <w:rPr>
          <w:rStyle w:val="Subst"/>
        </w:rPr>
        <w:t>без НДФЛ</w:t>
      </w:r>
    </w:p>
    <w:p w:rsidR="00066691" w:rsidRDefault="00066691">
      <w:pPr>
        <w:pStyle w:val="2"/>
      </w:pPr>
      <w:bookmarkStart w:id="61" w:name="_Toc356217554"/>
      <w:r>
        <w:t>5.4. Сведения о структуре и компетенции органов контроля за финансово-хозяйственной деятельностью эмитента</w:t>
      </w:r>
      <w:bookmarkEnd w:id="61"/>
    </w:p>
    <w:p w:rsidR="00066691" w:rsidRDefault="00066691">
      <w:pPr>
        <w:ind w:left="200"/>
      </w:pPr>
      <w:r>
        <w:t>Приводится полное описание структуры органов контроля за финансово-хозяйственной деятельностью эмитента и их компетенции в соответствии с уставом (учредительными документами) и внутренними документами эмитента:</w:t>
      </w:r>
      <w:r>
        <w:br/>
      </w:r>
      <w:r>
        <w:rPr>
          <w:rStyle w:val="Subst"/>
        </w:rPr>
        <w:t>Ревизионная комиссия является органом контроля за финансово-хозяйственной деятельностью общества, его органов, должностных лиц, подразделений и служб, филиалов и представительств</w:t>
      </w:r>
      <w:r>
        <w:rPr>
          <w:rStyle w:val="Subst"/>
        </w:rPr>
        <w:br/>
        <w:t>В своей деятельности ревизионная комиссия руководствуется законодательством РФ, уставом Общества, положением .</w:t>
      </w:r>
      <w:r>
        <w:rPr>
          <w:rStyle w:val="Subst"/>
        </w:rPr>
        <w:br/>
        <w:t>Обязанности ревизионной комиссии</w:t>
      </w:r>
      <w:r>
        <w:rPr>
          <w:rStyle w:val="Subst"/>
        </w:rPr>
        <w:br/>
        <w:t>Ревизионная комиссия обязана:</w:t>
      </w:r>
      <w:r>
        <w:rPr>
          <w:rStyle w:val="Subst"/>
        </w:rPr>
        <w:br/>
        <w:t>•</w:t>
      </w:r>
      <w:r>
        <w:rPr>
          <w:rStyle w:val="Subst"/>
        </w:rPr>
        <w:tab/>
        <w:t>своевременно доводить до сведения общего собрания, совета директоров и генерального директора результаты осуществленных проверок (ревизий) в форме заключения или акта;</w:t>
      </w:r>
      <w:r>
        <w:rPr>
          <w:rStyle w:val="Subst"/>
        </w:rPr>
        <w:br/>
        <w:t>•</w:t>
      </w:r>
      <w:r>
        <w:rPr>
          <w:rStyle w:val="Subst"/>
        </w:rPr>
        <w:tab/>
        <w:t>давать оценку достоверности данных, включаемых в годовой отчет общества и содержащихся в годовой бухгалтерской отчетности общества;</w:t>
      </w:r>
      <w:r>
        <w:rPr>
          <w:rStyle w:val="Subst"/>
        </w:rPr>
        <w:br/>
        <w:t>•</w:t>
      </w:r>
      <w:r>
        <w:rPr>
          <w:rStyle w:val="Subst"/>
        </w:rPr>
        <w:tab/>
        <w:t>соблюдать коммерческую тайну, не разглашать сведения, являющиеся конфиденциальными, к которым члены ревизионной комиссии имеют доступ при выполнении своих функций;</w:t>
      </w:r>
      <w:r>
        <w:rPr>
          <w:rStyle w:val="Subst"/>
        </w:rPr>
        <w:br/>
        <w:t>•</w:t>
      </w:r>
      <w:r>
        <w:rPr>
          <w:rStyle w:val="Subst"/>
        </w:rPr>
        <w:tab/>
        <w:t>в ходе проверки (ревизии) требовать от органов общества, руководителей подразделений и служб, филиалов и представительств и должностных лиц предоставления информации (документов и материалов), изучение которой соответствует компетенции ревизионной комиссии;</w:t>
      </w:r>
      <w:r>
        <w:rPr>
          <w:rStyle w:val="Subst"/>
        </w:rPr>
        <w:br/>
        <w:t>•</w:t>
      </w:r>
      <w:r>
        <w:rPr>
          <w:rStyle w:val="Subst"/>
        </w:rPr>
        <w:tab/>
        <w:t>требовать созыва заседаний совета директоров, созыва внеочередного общего собрания в случаях, когда выявленные нарушения в финансово-хозяйственной деятельности или реальная угроза интересам общества требуют решения по вопросам, находящимся в компетенции данных органов управления обществом;</w:t>
      </w:r>
      <w:r>
        <w:rPr>
          <w:rStyle w:val="Subst"/>
        </w:rPr>
        <w:br/>
      </w:r>
      <w:r>
        <w:rPr>
          <w:rStyle w:val="Subst"/>
        </w:rPr>
        <w:lastRenderedPageBreak/>
        <w:t>•</w:t>
      </w:r>
      <w:r>
        <w:rPr>
          <w:rStyle w:val="Subst"/>
        </w:rPr>
        <w:tab/>
        <w:t>требовать письменных объяснений от генерального директора, членов совета директоров, работников общества, любых должностных лиц по вопросам, находящимся в компетенции ревизионной комиссии;</w:t>
      </w:r>
      <w:r>
        <w:rPr>
          <w:rStyle w:val="Subst"/>
        </w:rPr>
        <w:br/>
        <w:t>•</w:t>
      </w:r>
      <w:r>
        <w:rPr>
          <w:rStyle w:val="Subst"/>
        </w:rPr>
        <w:tab/>
        <w:t>фиксировать нарушения нормативно-правовых актов, устава, положений, правил и инструкций общества работниками общества и должностными лицами;</w:t>
      </w:r>
      <w:r>
        <w:rPr>
          <w:rStyle w:val="Subst"/>
        </w:rPr>
        <w:br/>
        <w:t>•</w:t>
      </w:r>
      <w:r>
        <w:rPr>
          <w:rStyle w:val="Subst"/>
        </w:rPr>
        <w:tab/>
        <w:t>осуществлять ревизию финансово-хозяйственной деятельности общества по итогам деятельности общества за год, а также во всякое время по инициативе лиц, названных в Федеральном законе “Об акционерных обществах”, уставе общества и настоящем положении.</w:t>
      </w:r>
      <w:r>
        <w:rPr>
          <w:rStyle w:val="Subst"/>
        </w:rPr>
        <w:br/>
        <w:t>•</w:t>
      </w:r>
      <w:r>
        <w:rPr>
          <w:rStyle w:val="Subst"/>
        </w:rPr>
        <w:tab/>
        <w:t>в случае необходимости привлекать к своей работе специалистов по отдельным вопросам финансово-хозяйственной деятельности, не занимающими должностей в обществе.</w:t>
      </w:r>
      <w:r>
        <w:rPr>
          <w:rStyle w:val="Subst"/>
        </w:rPr>
        <w:br/>
        <w:t>Со специалистами по отдельным вопросам финансово-хозяйственной деятельности, не занимающих должностей в обществе, общество в лице генерального директора заключает договор.</w:t>
      </w:r>
      <w:r>
        <w:rPr>
          <w:rStyle w:val="Subst"/>
        </w:rPr>
        <w:br/>
        <w:t>Члены ревизионной комиссии обязаны присутствовать на общем собрании акционеров и отвечать на вопросы участников собрания.</w:t>
      </w:r>
      <w:r>
        <w:rPr>
          <w:rStyle w:val="Subst"/>
        </w:rPr>
        <w:br/>
      </w:r>
      <w:r>
        <w:rPr>
          <w:rStyle w:val="Subst"/>
        </w:rPr>
        <w:br/>
      </w:r>
    </w:p>
    <w:p w:rsidR="00066691" w:rsidRDefault="00066691">
      <w:pPr>
        <w:ind w:left="200"/>
      </w:pPr>
    </w:p>
    <w:p w:rsidR="00066691" w:rsidRDefault="00066691">
      <w:pPr>
        <w:ind w:left="200"/>
      </w:pPr>
    </w:p>
    <w:p w:rsidR="00066691" w:rsidRDefault="00066691">
      <w:pPr>
        <w:pStyle w:val="2"/>
      </w:pPr>
      <w:bookmarkStart w:id="62" w:name="_Toc356217555"/>
      <w:r>
        <w:t>5.5. Информация о лицах, входящих в состав органов контроля за финансово-хозяйственной деятельностью эмитента</w:t>
      </w:r>
      <w:bookmarkEnd w:id="62"/>
    </w:p>
    <w:p w:rsidR="00066691" w:rsidRDefault="00066691">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66691" w:rsidRDefault="00066691">
      <w:pPr>
        <w:ind w:left="200"/>
      </w:pPr>
      <w:r>
        <w:t>ФИО:</w:t>
      </w:r>
      <w:r>
        <w:rPr>
          <w:rStyle w:val="Subst"/>
        </w:rPr>
        <w:t xml:space="preserve"> Евельсон Анна Анатольевна</w:t>
      </w:r>
    </w:p>
    <w:p w:rsidR="00066691" w:rsidRDefault="00066691">
      <w:pPr>
        <w:ind w:left="200"/>
      </w:pPr>
      <w:r>
        <w:t>Год рождения:</w:t>
      </w:r>
      <w:r>
        <w:rPr>
          <w:rStyle w:val="Subst"/>
        </w:rPr>
        <w:t xml:space="preserve"> 1985</w:t>
      </w:r>
    </w:p>
    <w:p w:rsidR="00066691" w:rsidRDefault="00066691">
      <w:pPr>
        <w:pStyle w:val="ThinDelim"/>
      </w:pPr>
    </w:p>
    <w:p w:rsidR="00066691" w:rsidRDefault="00066691">
      <w:pPr>
        <w:ind w:left="200"/>
      </w:pPr>
      <w:r>
        <w:t>Образование:</w:t>
      </w:r>
      <w:r>
        <w:br/>
      </w:r>
      <w:r>
        <w:rPr>
          <w:rStyle w:val="Subst"/>
        </w:rPr>
        <w:br/>
        <w:t>Санкт-Петербургский Гуманитарный Университет Профсоюзов, высшее</w:t>
      </w:r>
      <w:r>
        <w:rPr>
          <w:rStyle w:val="Subst"/>
        </w:rPr>
        <w:br/>
      </w:r>
      <w:r>
        <w:rPr>
          <w:rStyle w:val="Subst"/>
        </w:rPr>
        <w:br/>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2004</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2007</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ЗАО "Барикада"</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юрист</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2007</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2008</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"Геликон-М"</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юрист</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ОАО "Фонд Ковчег"</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юрист</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 xml:space="preserve">Сведений о занятии таким лицом должностей в органах управления коммерческих организаций в </w:t>
      </w:r>
      <w:r>
        <w:lastRenderedPageBreak/>
        <w:t>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Михеева Елена Анатольевна</w:t>
      </w:r>
    </w:p>
    <w:p w:rsidR="00066691" w:rsidRDefault="00066691">
      <w:pPr>
        <w:ind w:left="200"/>
      </w:pPr>
      <w:r>
        <w:t>Год рождения:</w:t>
      </w:r>
      <w:r>
        <w:rPr>
          <w:rStyle w:val="Subst"/>
        </w:rPr>
        <w:t xml:space="preserve"> 1973</w:t>
      </w:r>
    </w:p>
    <w:p w:rsidR="00066691" w:rsidRDefault="00066691">
      <w:pPr>
        <w:pStyle w:val="ThinDelim"/>
      </w:pPr>
    </w:p>
    <w:p w:rsidR="00066691" w:rsidRDefault="00066691">
      <w:pPr>
        <w:ind w:left="200"/>
      </w:pPr>
      <w:r>
        <w:t>Образование:</w:t>
      </w:r>
      <w:r>
        <w:br/>
      </w:r>
      <w:r>
        <w:rPr>
          <w:rStyle w:val="Subst"/>
        </w:rPr>
        <w:t>Красноярский Политехнический институт, экономист</w:t>
      </w:r>
      <w:r>
        <w:rPr>
          <w:rStyle w:val="Subst"/>
        </w:rPr>
        <w:br/>
        <w:t>Образование – высшее</w:t>
      </w:r>
      <w:r>
        <w:rPr>
          <w:rStyle w:val="Subst"/>
        </w:rPr>
        <w:br/>
      </w:r>
      <w:r>
        <w:rPr>
          <w:rStyle w:val="Subst"/>
        </w:rPr>
        <w:br/>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2002</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2008</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"Сибирский актив"</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главный бухгалтер</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2009</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ООО "Каскад-Инвест"</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главный бухгалтер</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2009</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"СТМ-Центр"</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главный бухгалтер</w:t>
            </w:r>
          </w:p>
        </w:tc>
      </w:tr>
    </w:tbl>
    <w:p w:rsidR="00066691" w:rsidRDefault="00066691"/>
    <w:p w:rsidR="00066691" w:rsidRDefault="00066691">
      <w:pPr>
        <w:pStyle w:val="ThinDelim"/>
      </w:pPr>
    </w:p>
    <w:p w:rsidR="00066691" w:rsidRDefault="00066691">
      <w:pPr>
        <w:ind w:left="200"/>
      </w:pPr>
      <w:r>
        <w:rPr>
          <w:rStyle w:val="Subst"/>
        </w:rPr>
        <w:t>Доли участия в уставном капитале эмитента/обыкновенных акций не имеет</w:t>
      </w: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r>
        <w:t>ФИО:</w:t>
      </w:r>
      <w:r>
        <w:rPr>
          <w:rStyle w:val="Subst"/>
        </w:rPr>
        <w:t xml:space="preserve"> Вахрушина Ольга Владимировна</w:t>
      </w:r>
    </w:p>
    <w:p w:rsidR="00066691" w:rsidRDefault="00066691">
      <w:pPr>
        <w:ind w:left="200"/>
      </w:pPr>
      <w:r>
        <w:t>Год рождения:</w:t>
      </w:r>
      <w:r>
        <w:rPr>
          <w:rStyle w:val="Subst"/>
        </w:rPr>
        <w:t xml:space="preserve"> 1976</w:t>
      </w:r>
    </w:p>
    <w:p w:rsidR="00066691" w:rsidRDefault="00066691">
      <w:pPr>
        <w:pStyle w:val="ThinDelim"/>
      </w:pPr>
    </w:p>
    <w:p w:rsidR="00066691" w:rsidRDefault="00066691">
      <w:pPr>
        <w:ind w:left="200"/>
      </w:pPr>
      <w:r>
        <w:t>Образование:</w:t>
      </w:r>
      <w:r>
        <w:br/>
      </w:r>
      <w:r>
        <w:rPr>
          <w:rStyle w:val="Subst"/>
        </w:rPr>
        <w:t>Красноярский Государственный университет,,высшее</w:t>
      </w:r>
    </w:p>
    <w:p w:rsidR="00066691" w:rsidRDefault="00066691">
      <w:pPr>
        <w:ind w:left="200"/>
      </w:pPr>
      <w: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066691" w:rsidRDefault="00066691">
      <w:pPr>
        <w:pStyle w:val="ThinDelim"/>
      </w:pPr>
    </w:p>
    <w:tbl>
      <w:tblPr>
        <w:tblW w:w="0" w:type="auto"/>
        <w:tblLayout w:type="fixed"/>
        <w:tblCellMar>
          <w:left w:w="72" w:type="dxa"/>
          <w:right w:w="72" w:type="dxa"/>
        </w:tblCellMar>
        <w:tblLook w:val="0000"/>
      </w:tblPr>
      <w:tblGrid>
        <w:gridCol w:w="1332"/>
        <w:gridCol w:w="1260"/>
        <w:gridCol w:w="3980"/>
        <w:gridCol w:w="2680"/>
      </w:tblGrid>
      <w:tr w:rsidR="00066691">
        <w:tc>
          <w:tcPr>
            <w:tcW w:w="2592" w:type="dxa"/>
            <w:gridSpan w:val="2"/>
            <w:tcBorders>
              <w:top w:val="double" w:sz="6" w:space="0" w:color="auto"/>
              <w:left w:val="double" w:sz="6" w:space="0" w:color="auto"/>
              <w:bottom w:val="single" w:sz="6" w:space="0" w:color="auto"/>
              <w:right w:val="single" w:sz="6" w:space="0" w:color="auto"/>
            </w:tcBorders>
          </w:tcPr>
          <w:p w:rsidR="00066691" w:rsidRDefault="00066691">
            <w:pPr>
              <w:jc w:val="center"/>
            </w:pPr>
            <w:r>
              <w:t>Период</w:t>
            </w:r>
          </w:p>
        </w:tc>
        <w:tc>
          <w:tcPr>
            <w:tcW w:w="39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066691" w:rsidRDefault="00066691">
            <w:pPr>
              <w:jc w:val="center"/>
            </w:pPr>
            <w:r>
              <w:t>Должность</w:t>
            </w:r>
          </w:p>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pPr>
              <w:jc w:val="center"/>
            </w:pPr>
            <w:r>
              <w:t>с</w:t>
            </w:r>
          </w:p>
        </w:tc>
        <w:tc>
          <w:tcPr>
            <w:tcW w:w="1260" w:type="dxa"/>
            <w:tcBorders>
              <w:top w:val="single" w:sz="6" w:space="0" w:color="auto"/>
              <w:left w:val="single" w:sz="6" w:space="0" w:color="auto"/>
              <w:bottom w:val="single" w:sz="6" w:space="0" w:color="auto"/>
              <w:right w:val="single" w:sz="6" w:space="0" w:color="auto"/>
            </w:tcBorders>
          </w:tcPr>
          <w:p w:rsidR="00066691" w:rsidRDefault="00066691">
            <w:pPr>
              <w:jc w:val="center"/>
            </w:pPr>
            <w:r>
              <w:t>по</w:t>
            </w:r>
          </w:p>
        </w:tc>
        <w:tc>
          <w:tcPr>
            <w:tcW w:w="3980" w:type="dxa"/>
            <w:tcBorders>
              <w:top w:val="single" w:sz="6" w:space="0" w:color="auto"/>
              <w:left w:val="single" w:sz="6" w:space="0" w:color="auto"/>
              <w:bottom w:val="single" w:sz="6" w:space="0" w:color="auto"/>
              <w:right w:val="single" w:sz="6" w:space="0" w:color="auto"/>
            </w:tcBorders>
          </w:tcPr>
          <w:p w:rsidR="00066691" w:rsidRDefault="00066691"/>
        </w:tc>
        <w:tc>
          <w:tcPr>
            <w:tcW w:w="26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1332" w:type="dxa"/>
            <w:tcBorders>
              <w:top w:val="single" w:sz="6" w:space="0" w:color="auto"/>
              <w:left w:val="double" w:sz="6" w:space="0" w:color="auto"/>
              <w:bottom w:val="single" w:sz="6" w:space="0" w:color="auto"/>
              <w:right w:val="single" w:sz="6" w:space="0" w:color="auto"/>
            </w:tcBorders>
          </w:tcPr>
          <w:p w:rsidR="00066691" w:rsidRDefault="00066691">
            <w:r>
              <w:lastRenderedPageBreak/>
              <w:t>2005</w:t>
            </w:r>
          </w:p>
        </w:tc>
        <w:tc>
          <w:tcPr>
            <w:tcW w:w="1260" w:type="dxa"/>
            <w:tcBorders>
              <w:top w:val="single" w:sz="6" w:space="0" w:color="auto"/>
              <w:left w:val="single" w:sz="6" w:space="0" w:color="auto"/>
              <w:bottom w:val="single" w:sz="6" w:space="0" w:color="auto"/>
              <w:right w:val="single" w:sz="6" w:space="0" w:color="auto"/>
            </w:tcBorders>
          </w:tcPr>
          <w:p w:rsidR="00066691" w:rsidRDefault="00066691">
            <w:r>
              <w:t>2008</w:t>
            </w:r>
          </w:p>
        </w:tc>
        <w:tc>
          <w:tcPr>
            <w:tcW w:w="3980" w:type="dxa"/>
            <w:tcBorders>
              <w:top w:val="single" w:sz="6" w:space="0" w:color="auto"/>
              <w:left w:val="single" w:sz="6" w:space="0" w:color="auto"/>
              <w:bottom w:val="single" w:sz="6" w:space="0" w:color="auto"/>
              <w:right w:val="single" w:sz="6" w:space="0" w:color="auto"/>
            </w:tcBorders>
          </w:tcPr>
          <w:p w:rsidR="00066691" w:rsidRDefault="00066691">
            <w:r>
              <w:t>ГП КК Ачинская</w:t>
            </w:r>
          </w:p>
        </w:tc>
        <w:tc>
          <w:tcPr>
            <w:tcW w:w="2680" w:type="dxa"/>
            <w:tcBorders>
              <w:top w:val="single" w:sz="6" w:space="0" w:color="auto"/>
              <w:left w:val="single" w:sz="6" w:space="0" w:color="auto"/>
              <w:bottom w:val="single" w:sz="6" w:space="0" w:color="auto"/>
              <w:right w:val="double" w:sz="6" w:space="0" w:color="auto"/>
            </w:tcBorders>
          </w:tcPr>
          <w:p w:rsidR="00066691" w:rsidRDefault="00066691">
            <w:r>
              <w:t>главный бухгалтер</w:t>
            </w:r>
          </w:p>
        </w:tc>
      </w:tr>
      <w:tr w:rsidR="00066691">
        <w:tc>
          <w:tcPr>
            <w:tcW w:w="1332" w:type="dxa"/>
            <w:tcBorders>
              <w:top w:val="single" w:sz="6" w:space="0" w:color="auto"/>
              <w:left w:val="double" w:sz="6" w:space="0" w:color="auto"/>
              <w:bottom w:val="double" w:sz="6" w:space="0" w:color="auto"/>
              <w:right w:val="single" w:sz="6" w:space="0" w:color="auto"/>
            </w:tcBorders>
          </w:tcPr>
          <w:p w:rsidR="00066691" w:rsidRDefault="00066691">
            <w:r>
              <w:t>2008</w:t>
            </w:r>
          </w:p>
        </w:tc>
        <w:tc>
          <w:tcPr>
            <w:tcW w:w="1260" w:type="dxa"/>
            <w:tcBorders>
              <w:top w:val="single" w:sz="6" w:space="0" w:color="auto"/>
              <w:left w:val="single" w:sz="6" w:space="0" w:color="auto"/>
              <w:bottom w:val="double" w:sz="6" w:space="0" w:color="auto"/>
              <w:right w:val="single" w:sz="6" w:space="0" w:color="auto"/>
            </w:tcBorders>
          </w:tcPr>
          <w:p w:rsidR="00066691" w:rsidRDefault="00066691">
            <w:r>
              <w:t>2012</w:t>
            </w:r>
          </w:p>
        </w:tc>
        <w:tc>
          <w:tcPr>
            <w:tcW w:w="3980" w:type="dxa"/>
            <w:tcBorders>
              <w:top w:val="single" w:sz="6" w:space="0" w:color="auto"/>
              <w:left w:val="single" w:sz="6" w:space="0" w:color="auto"/>
              <w:bottom w:val="double" w:sz="6" w:space="0" w:color="auto"/>
              <w:right w:val="single" w:sz="6" w:space="0" w:color="auto"/>
            </w:tcBorders>
          </w:tcPr>
          <w:p w:rsidR="00066691" w:rsidRDefault="00066691">
            <w:r>
              <w:t>ООО "Клининг-Центр"</w:t>
            </w:r>
          </w:p>
        </w:tc>
        <w:tc>
          <w:tcPr>
            <w:tcW w:w="2680" w:type="dxa"/>
            <w:tcBorders>
              <w:top w:val="single" w:sz="6" w:space="0" w:color="auto"/>
              <w:left w:val="single" w:sz="6" w:space="0" w:color="auto"/>
              <w:bottom w:val="double" w:sz="6" w:space="0" w:color="auto"/>
              <w:right w:val="double" w:sz="6" w:space="0" w:color="auto"/>
            </w:tcBorders>
          </w:tcPr>
          <w:p w:rsidR="00066691" w:rsidRDefault="00066691">
            <w:r>
              <w:t>главный бухгалтер</w:t>
            </w:r>
          </w:p>
        </w:tc>
      </w:tr>
    </w:tbl>
    <w:p w:rsidR="00066691" w:rsidRDefault="00066691"/>
    <w:p w:rsidR="00066691" w:rsidRDefault="00066691">
      <w:pPr>
        <w:pStyle w:val="ThinDelim"/>
      </w:pPr>
    </w:p>
    <w:p w:rsidR="00066691" w:rsidRDefault="00066691">
      <w:pPr>
        <w:ind w:left="200"/>
      </w:pPr>
      <w:r>
        <w:t>Доля участия лица в уставном капитале эмитента, %:</w:t>
      </w:r>
      <w:r>
        <w:rPr>
          <w:rStyle w:val="Subst"/>
        </w:rPr>
        <w:t xml:space="preserve"> 0</w:t>
      </w:r>
    </w:p>
    <w:p w:rsidR="00066691" w:rsidRDefault="00066691">
      <w:pPr>
        <w:ind w:left="200"/>
      </w:pPr>
      <w:r>
        <w:t>Доля принадлежащих лицу обыкновенных акций эмитента, %:</w:t>
      </w:r>
      <w:r>
        <w:rPr>
          <w:rStyle w:val="Subst"/>
        </w:rPr>
        <w:t xml:space="preserve"> 0</w:t>
      </w:r>
    </w:p>
    <w:p w:rsidR="00066691" w:rsidRDefault="00066691">
      <w:pPr>
        <w:ind w:left="200"/>
      </w:pPr>
    </w:p>
    <w:p w:rsidR="00066691" w:rsidRDefault="00066691">
      <w:pPr>
        <w:pStyle w:val="ThinDelim"/>
      </w:pPr>
    </w:p>
    <w:p w:rsidR="00066691" w:rsidRDefault="00066691">
      <w:pPr>
        <w:pStyle w:val="ThinDelim"/>
      </w:pPr>
    </w:p>
    <w:p w:rsidR="00066691" w:rsidRDefault="00066691">
      <w:pPr>
        <w:pStyle w:val="SubHeading"/>
        <w:ind w:left="200"/>
      </w:pPr>
      <w:r>
        <w:t>Доли участия лица в уставном (складочном) капитале (паевом фонде) дочерних и зависимых обществ эмитента</w:t>
      </w:r>
    </w:p>
    <w:p w:rsidR="00066691" w:rsidRDefault="00066691">
      <w:pPr>
        <w:ind w:left="400"/>
      </w:pPr>
      <w:r>
        <w:rPr>
          <w:rStyle w:val="Subst"/>
        </w:rPr>
        <w:t>Лицо указанных долей не имеет</w:t>
      </w:r>
    </w:p>
    <w:p w:rsidR="00066691" w:rsidRDefault="00066691">
      <w:pPr>
        <w:ind w:left="200"/>
      </w:pPr>
      <w: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br/>
      </w:r>
      <w:r>
        <w:rPr>
          <w:rStyle w:val="Subst"/>
        </w:rPr>
        <w:br/>
      </w:r>
    </w:p>
    <w:p w:rsidR="00066691" w:rsidRDefault="00066691">
      <w:pPr>
        <w:ind w:left="400"/>
      </w:pPr>
      <w:r>
        <w:rPr>
          <w:rStyle w:val="Subst"/>
        </w:rPr>
        <w:t>Указанных родственных связей нет</w:t>
      </w:r>
    </w:p>
    <w:p w:rsidR="00066691" w:rsidRDefault="00066691">
      <w:pPr>
        <w:ind w:left="200"/>
      </w:pPr>
      <w:r>
        <w:t>Сведений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br/>
      </w:r>
    </w:p>
    <w:p w:rsidR="00066691" w:rsidRDefault="00066691">
      <w:pPr>
        <w:ind w:left="400"/>
      </w:pPr>
      <w:r>
        <w:rPr>
          <w:rStyle w:val="Subst"/>
        </w:rPr>
        <w:t>Лицо к указанным видам ответственности не привлекалось</w:t>
      </w:r>
    </w:p>
    <w:p w:rsidR="00066691" w:rsidRDefault="00066691">
      <w:pPr>
        <w:ind w:left="200"/>
      </w:pPr>
      <w:r>
        <w:t>Сведений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br/>
      </w:r>
    </w:p>
    <w:p w:rsidR="00066691" w:rsidRDefault="00066691">
      <w:pPr>
        <w:ind w:left="400"/>
      </w:pPr>
      <w:r>
        <w:rPr>
          <w:rStyle w:val="Subst"/>
        </w:rPr>
        <w:t>Лицо указанных должностей не занимало</w:t>
      </w:r>
    </w:p>
    <w:p w:rsidR="00066691" w:rsidRDefault="00066691">
      <w:pPr>
        <w:ind w:left="200"/>
      </w:pPr>
    </w:p>
    <w:p w:rsidR="00066691" w:rsidRDefault="00066691">
      <w:pPr>
        <w:ind w:left="200"/>
      </w:pPr>
    </w:p>
    <w:p w:rsidR="00066691" w:rsidRDefault="00066691">
      <w:pPr>
        <w:ind w:left="200"/>
      </w:pPr>
      <w:r>
        <w:t>В случае наличия у эмитента службы внутреннего аудита или иного органа контроля за его финансово-хозяйственной деятельностью, отличного от ревизионной комиссии эмитента, в состав которого входят более 10 лиц, информация, предусмотренная настоящим пунктом, указывается по не менее чем 10 лицам, являющимися членами соответствующего органа эмитента по контролю за его финансово-хозяйственной деятельностью, включая руководителя такого органа.</w:t>
      </w:r>
    </w:p>
    <w:p w:rsidR="00066691" w:rsidRDefault="00066691">
      <w:pPr>
        <w:pStyle w:val="2"/>
      </w:pPr>
      <w:bookmarkStart w:id="63" w:name="_Toc356217556"/>
      <w:r>
        <w:t>5.6. Сведения о размере вознаграждения, льгот и/или компенсации расходов по органу контроля за финансово-хозяйственной деятельностью эмитента</w:t>
      </w:r>
      <w:bookmarkEnd w:id="63"/>
    </w:p>
    <w:p w:rsidR="00066691" w:rsidRDefault="00066691">
      <w:pPr>
        <w:ind w:left="200"/>
      </w:pPr>
      <w:r>
        <w:t>Сведения о размере вознаграждения по каждому из органов контроля за финансово-хозяйственной деятельностью.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 которые были выплачены эмитентом за последний завершенный календарный год, предшествующий первому кварталу, и за первый квартал:</w:t>
      </w:r>
    </w:p>
    <w:p w:rsidR="00066691" w:rsidRDefault="00066691">
      <w:pPr>
        <w:ind w:left="200"/>
      </w:pPr>
      <w:r>
        <w:t>Единица измерения:</w:t>
      </w:r>
      <w:r>
        <w:rPr>
          <w:rStyle w:val="Subst"/>
        </w:rPr>
        <w:t xml:space="preserve"> руб.</w:t>
      </w:r>
    </w:p>
    <w:p w:rsidR="00066691" w:rsidRDefault="00066691">
      <w:pPr>
        <w:ind w:left="200"/>
      </w:pPr>
      <w:r>
        <w:t>Наименование органа контроля за финансово-хозяйственной деятельностью эмитента:</w:t>
      </w:r>
      <w:r>
        <w:rPr>
          <w:rStyle w:val="Subst"/>
        </w:rPr>
        <w:t xml:space="preserve"> Ревизионная комиссия</w:t>
      </w:r>
    </w:p>
    <w:p w:rsidR="00066691" w:rsidRDefault="00066691">
      <w:pPr>
        <w:pStyle w:val="SubHeading"/>
        <w:ind w:left="200"/>
      </w:pPr>
      <w:r>
        <w:t>Вознаграждение за участие в работе органа контроля</w:t>
      </w:r>
    </w:p>
    <w:p w:rsidR="00066691" w:rsidRDefault="00066691">
      <w:pPr>
        <w:ind w:left="400"/>
      </w:pPr>
      <w:r>
        <w:t>Единица измерения:</w:t>
      </w:r>
      <w:r>
        <w:rPr>
          <w:rStyle w:val="Subst"/>
        </w:rPr>
        <w:t xml:space="preserve"> тыс. руб.</w:t>
      </w:r>
    </w:p>
    <w:p w:rsidR="00066691" w:rsidRDefault="00066691">
      <w:pPr>
        <w:pStyle w:val="ThinDelim"/>
      </w:pPr>
    </w:p>
    <w:tbl>
      <w:tblPr>
        <w:tblW w:w="0" w:type="auto"/>
        <w:tblLayout w:type="fixed"/>
        <w:tblCellMar>
          <w:left w:w="72" w:type="dxa"/>
          <w:right w:w="72" w:type="dxa"/>
        </w:tblCellMar>
        <w:tblLook w:val="0000"/>
      </w:tblPr>
      <w:tblGrid>
        <w:gridCol w:w="6492"/>
        <w:gridCol w:w="1360"/>
        <w:gridCol w:w="1400"/>
      </w:tblGrid>
      <w:tr w:rsidR="00066691">
        <w:tc>
          <w:tcPr>
            <w:tcW w:w="64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2012</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2013, 3 мес.</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Вознаграждение за участие в работе органа контроля за финансово-хозяйственной деятельностью эмитента</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Заработная плата</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Премии</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Комиссионные</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lastRenderedPageBreak/>
              <w:t>Льготы</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Компенсации расходов</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Иные виды вознаграждений</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6492" w:type="dxa"/>
            <w:tcBorders>
              <w:top w:val="single" w:sz="6" w:space="0" w:color="auto"/>
              <w:left w:val="double" w:sz="6" w:space="0" w:color="auto"/>
              <w:bottom w:val="double" w:sz="6" w:space="0" w:color="auto"/>
              <w:right w:val="single" w:sz="6" w:space="0" w:color="auto"/>
            </w:tcBorders>
          </w:tcPr>
          <w:p w:rsidR="00066691" w:rsidRDefault="00066691">
            <w:r>
              <w:t>ИТОГО</w:t>
            </w:r>
          </w:p>
        </w:tc>
        <w:tc>
          <w:tcPr>
            <w:tcW w:w="1360" w:type="dxa"/>
            <w:tcBorders>
              <w:top w:val="single" w:sz="6" w:space="0" w:color="auto"/>
              <w:left w:val="single" w:sz="6" w:space="0" w:color="auto"/>
              <w:bottom w:val="doub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ind w:left="400"/>
      </w:pPr>
      <w:r>
        <w:t>Cведения о существующих соглашениях относительно таких выплат в текущем финансовом году:</w:t>
      </w:r>
      <w:r>
        <w:br/>
      </w:r>
      <w:r>
        <w:rPr>
          <w:rStyle w:val="Subst"/>
        </w:rPr>
        <w:t>Таковых соглашений нет.</w:t>
      </w:r>
    </w:p>
    <w:p w:rsidR="00066691" w:rsidRDefault="00066691">
      <w:pPr>
        <w:pStyle w:val="ThinDelim"/>
      </w:pPr>
    </w:p>
    <w:p w:rsidR="00066691" w:rsidRDefault="00066691">
      <w:pPr>
        <w:ind w:left="200"/>
      </w:pPr>
    </w:p>
    <w:p w:rsidR="00066691" w:rsidRDefault="00066691">
      <w:pPr>
        <w:pStyle w:val="2"/>
      </w:pPr>
      <w:bookmarkStart w:id="64" w:name="_Toc356217557"/>
      <w: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64"/>
    </w:p>
    <w:p w:rsidR="00066691" w:rsidRDefault="00066691">
      <w:pPr>
        <w:ind w:left="200"/>
      </w:pPr>
      <w:r>
        <w:t>Единица измерения:</w:t>
      </w:r>
      <w:r>
        <w:rPr>
          <w:rStyle w:val="Subst"/>
        </w:rPr>
        <w:t xml:space="preserve"> тыс. руб.</w:t>
      </w:r>
    </w:p>
    <w:p w:rsidR="00066691" w:rsidRDefault="00066691">
      <w:pPr>
        <w:pStyle w:val="ThinDelim"/>
      </w:pPr>
    </w:p>
    <w:tbl>
      <w:tblPr>
        <w:tblW w:w="0" w:type="auto"/>
        <w:tblLayout w:type="fixed"/>
        <w:tblCellMar>
          <w:left w:w="72" w:type="dxa"/>
          <w:right w:w="72" w:type="dxa"/>
        </w:tblCellMar>
        <w:tblLook w:val="0000"/>
      </w:tblPr>
      <w:tblGrid>
        <w:gridCol w:w="6492"/>
        <w:gridCol w:w="1360"/>
        <w:gridCol w:w="1400"/>
      </w:tblGrid>
      <w:tr w:rsidR="00066691">
        <w:tc>
          <w:tcPr>
            <w:tcW w:w="64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2012</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2013, 3 мес.</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Средняя численность работников, чел.</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6</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6</w:t>
            </w:r>
          </w:p>
        </w:tc>
      </w:tr>
      <w:tr w:rsidR="00066691">
        <w:tc>
          <w:tcPr>
            <w:tcW w:w="6492" w:type="dxa"/>
            <w:tcBorders>
              <w:top w:val="single" w:sz="6" w:space="0" w:color="auto"/>
              <w:left w:val="double" w:sz="6" w:space="0" w:color="auto"/>
              <w:bottom w:val="single" w:sz="6" w:space="0" w:color="auto"/>
              <w:right w:val="single" w:sz="6" w:space="0" w:color="auto"/>
            </w:tcBorders>
          </w:tcPr>
          <w:p w:rsidR="00066691" w:rsidRDefault="00066691">
            <w:r>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2 063</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557</w:t>
            </w:r>
          </w:p>
        </w:tc>
      </w:tr>
      <w:tr w:rsidR="00066691">
        <w:tc>
          <w:tcPr>
            <w:tcW w:w="6492" w:type="dxa"/>
            <w:tcBorders>
              <w:top w:val="single" w:sz="6" w:space="0" w:color="auto"/>
              <w:left w:val="double" w:sz="6" w:space="0" w:color="auto"/>
              <w:bottom w:val="double" w:sz="6" w:space="0" w:color="auto"/>
              <w:right w:val="single" w:sz="6" w:space="0" w:color="auto"/>
            </w:tcBorders>
          </w:tcPr>
          <w:p w:rsidR="00066691" w:rsidRDefault="00066691">
            <w:r>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single" w:sz="6" w:space="0" w:color="auto"/>
            </w:tcBorders>
          </w:tcPr>
          <w:p w:rsidR="00066691" w:rsidRDefault="00066691">
            <w:pPr>
              <w:jc w:val="right"/>
            </w:pPr>
            <w:r>
              <w:t>7</w:t>
            </w:r>
          </w:p>
        </w:tc>
        <w:tc>
          <w:tcPr>
            <w:tcW w:w="1400" w:type="dxa"/>
            <w:tcBorders>
              <w:top w:val="single" w:sz="6" w:space="0" w:color="auto"/>
              <w:left w:val="single" w:sz="6" w:space="0" w:color="auto"/>
              <w:bottom w:val="double" w:sz="6" w:space="0" w:color="auto"/>
              <w:right w:val="double" w:sz="6" w:space="0" w:color="auto"/>
            </w:tcBorders>
          </w:tcPr>
          <w:p w:rsidR="00066691" w:rsidRDefault="00066691">
            <w:pPr>
              <w:jc w:val="right"/>
            </w:pPr>
            <w:r>
              <w:t>0</w:t>
            </w:r>
          </w:p>
        </w:tc>
      </w:tr>
    </w:tbl>
    <w:p w:rsidR="00066691" w:rsidRDefault="00066691"/>
    <w:p w:rsidR="00066691" w:rsidRDefault="00066691">
      <w:pPr>
        <w:ind w:left="200"/>
      </w:pPr>
      <w:r>
        <w:rPr>
          <w:rStyle w:val="Subst"/>
        </w:rPr>
        <w:t>Нет.</w:t>
      </w:r>
    </w:p>
    <w:p w:rsidR="00066691" w:rsidRDefault="00066691">
      <w:pPr>
        <w:pStyle w:val="2"/>
      </w:pPr>
      <w:bookmarkStart w:id="65" w:name="_Toc356217558"/>
      <w:r>
        <w:t>5.8. Сведения о любых обязательствах эмитента перед сотрудниками (работниками), касающихся возможности их участия в уставном (складочном) капитале (паевом фонде) эмитента</w:t>
      </w:r>
      <w:bookmarkEnd w:id="65"/>
    </w:p>
    <w:p w:rsidR="00066691" w:rsidRDefault="00066691">
      <w:pPr>
        <w:ind w:left="200"/>
      </w:pPr>
      <w:r>
        <w:rPr>
          <w:rStyle w:val="Subst"/>
        </w:rPr>
        <w:t>Эмитент не имеет обязательств перед сотрудниками (работниками), касающихся возможности их участия в уставном (складочном) капитале эмитента</w:t>
      </w:r>
    </w:p>
    <w:p w:rsidR="00066691" w:rsidRDefault="00066691">
      <w:pPr>
        <w:pStyle w:val="1"/>
      </w:pPr>
      <w:bookmarkStart w:id="66" w:name="_Toc356217559"/>
      <w:r>
        <w:t>VI. Сведения об участниках (акционерах) эмитента и о совершенных эмитентом сделках, в совершении которых имелась заинтересованность</w:t>
      </w:r>
      <w:bookmarkEnd w:id="66"/>
    </w:p>
    <w:p w:rsidR="00066691" w:rsidRDefault="00066691">
      <w:pPr>
        <w:pStyle w:val="2"/>
      </w:pPr>
      <w:bookmarkStart w:id="67" w:name="_Toc356217560"/>
      <w:r>
        <w:t>6.1. Сведения об общем количестве акционеров (участников) эмитента</w:t>
      </w:r>
      <w:bookmarkEnd w:id="67"/>
    </w:p>
    <w:p w:rsidR="00066691" w:rsidRDefault="00066691">
      <w:r>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Pr>
          <w:rStyle w:val="Subst"/>
        </w:rPr>
        <w:t xml:space="preserve"> 49 194</w:t>
      </w:r>
    </w:p>
    <w:p w:rsidR="00066691" w:rsidRDefault="00066691">
      <w:r>
        <w:t>Общее количество номинальных держателей акций эмитента:</w:t>
      </w:r>
      <w:r>
        <w:rPr>
          <w:rStyle w:val="Subst"/>
        </w:rPr>
        <w:t xml:space="preserve"> 0</w:t>
      </w:r>
    </w:p>
    <w:p w:rsidR="00066691" w:rsidRDefault="00066691">
      <w:pPr>
        <w:pStyle w:val="ThinDelim"/>
      </w:pPr>
    </w:p>
    <w:p w:rsidR="00066691" w:rsidRDefault="00066691">
      <w:r>
        <w:t>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для составления которого номинальные держатели акций эмитента представляли данные о лицах, в интересах которых они владели (владеют) акциями эмитента):</w:t>
      </w:r>
    </w:p>
    <w:p w:rsidR="00066691" w:rsidRDefault="00066691">
      <w:r>
        <w:t>Дата составления списка лиц, включенных в составленный последним список лиц, имевших (имеющих) право на участие в общем собрании акционеров эмитента:</w:t>
      </w:r>
      <w:r>
        <w:rPr>
          <w:rStyle w:val="Subst"/>
        </w:rPr>
        <w:t xml:space="preserve"> 02.04.2012</w:t>
      </w:r>
    </w:p>
    <w:p w:rsidR="00066691" w:rsidRDefault="00066691">
      <w:r>
        <w:t>Владельцы обыкновенных акций эмитента, которые подлежали включению в такой список:</w:t>
      </w:r>
      <w:r>
        <w:rPr>
          <w:rStyle w:val="Subst"/>
        </w:rPr>
        <w:t xml:space="preserve"> 49 194</w:t>
      </w:r>
    </w:p>
    <w:p w:rsidR="00066691" w:rsidRDefault="00066691">
      <w:pPr>
        <w:pStyle w:val="2"/>
      </w:pPr>
      <w:bookmarkStart w:id="68" w:name="_Toc356217561"/>
      <w:r>
        <w:t>6.2. Сведения об участниках (акционерах) эмитента, владеющих не менее чем 5 процентами его уставного (складочного) капитала (паевого фонда) или не менее чем 5 процентами его обыкновенных акций, а также сведения о контролирующих таких участников (акционеров) лицах, а в случае отсутствия таких лиц - об их участниках (акционерах), владеющих не менее чем 20 процентами уставного (складочного) капитала (паевого фонда) или не менее чем 20 процентами их обыкновенных акций</w:t>
      </w:r>
      <w:bookmarkEnd w:id="68"/>
    </w:p>
    <w:p w:rsidR="00066691" w:rsidRDefault="00066691">
      <w:pPr>
        <w:ind w:left="200"/>
      </w:pPr>
      <w:r>
        <w:t>Участники (акционеры) эмитента, владеющие не менее чем 5 процентами его уставного (складочного) капитала (паевого фонда) или не менее чем 5 процентами его обыкновенных акций</w:t>
      </w: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 Каскад-Инвест"</w:t>
      </w:r>
    </w:p>
    <w:p w:rsidR="00066691" w:rsidRDefault="00066691">
      <w:pPr>
        <w:ind w:left="200"/>
      </w:pPr>
      <w:r>
        <w:lastRenderedPageBreak/>
        <w:t>Сокращенное фирменное наименование:</w:t>
      </w:r>
      <w:r>
        <w:rPr>
          <w:rStyle w:val="Subst"/>
        </w:rPr>
        <w:t xml:space="preserve"> ООО "Каскад-Инвест"</w:t>
      </w:r>
    </w:p>
    <w:p w:rsidR="00066691" w:rsidRDefault="00066691">
      <w:pPr>
        <w:pStyle w:val="SubHeading"/>
        <w:ind w:left="200"/>
      </w:pPr>
      <w:r>
        <w:t>Место нахождения</w:t>
      </w:r>
    </w:p>
    <w:p w:rsidR="00066691" w:rsidRDefault="00066691">
      <w:pPr>
        <w:ind w:left="400"/>
      </w:pPr>
      <w:r>
        <w:rPr>
          <w:rStyle w:val="Subst"/>
        </w:rPr>
        <w:t>660099 Россия, г. Красноярск, Железнодорожников 20"Г" оф. 193</w:t>
      </w:r>
    </w:p>
    <w:p w:rsidR="00066691" w:rsidRDefault="00066691">
      <w:pPr>
        <w:ind w:left="200"/>
      </w:pPr>
      <w:r>
        <w:t>ИНН:</w:t>
      </w:r>
      <w:r>
        <w:rPr>
          <w:rStyle w:val="Subst"/>
        </w:rPr>
        <w:t xml:space="preserve"> 2466123315</w:t>
      </w:r>
    </w:p>
    <w:p w:rsidR="00066691" w:rsidRDefault="00066691">
      <w:pPr>
        <w:ind w:left="200"/>
      </w:pPr>
      <w:r>
        <w:t>ОГРН:</w:t>
      </w:r>
      <w:r>
        <w:rPr>
          <w:rStyle w:val="Subst"/>
        </w:rPr>
        <w:t xml:space="preserve"> 1042402971665</w:t>
      </w:r>
    </w:p>
    <w:p w:rsidR="00066691" w:rsidRDefault="00066691">
      <w:pPr>
        <w:ind w:left="200"/>
      </w:pPr>
      <w:r>
        <w:t>Доля участия лица в уставном капитале эмитента, %:</w:t>
      </w:r>
      <w:r>
        <w:rPr>
          <w:rStyle w:val="Subst"/>
        </w:rPr>
        <w:t xml:space="preserve"> 20.7994</w:t>
      </w:r>
    </w:p>
    <w:p w:rsidR="00066691" w:rsidRDefault="00066691">
      <w:pPr>
        <w:ind w:left="200"/>
      </w:pPr>
      <w:r>
        <w:t>Доля принадлежащих лицу обыкновенных акций эмитента, %:</w:t>
      </w:r>
      <w:r>
        <w:rPr>
          <w:rStyle w:val="Subst"/>
        </w:rPr>
        <w:t xml:space="preserve"> 20.79</w:t>
      </w:r>
    </w:p>
    <w:p w:rsidR="00066691" w:rsidRDefault="00066691">
      <w:pPr>
        <w:pStyle w:val="ThinDelim"/>
      </w:pPr>
    </w:p>
    <w:p w:rsidR="00066691" w:rsidRDefault="00066691">
      <w:pPr>
        <w:ind w:left="200"/>
      </w:pPr>
      <w:r>
        <w:t>Лица, контролирующие участника (акционера) эмитента</w:t>
      </w:r>
    </w:p>
    <w:p w:rsidR="00066691" w:rsidRDefault="00066691">
      <w:pPr>
        <w:ind w:left="200"/>
      </w:pPr>
    </w:p>
    <w:p w:rsidR="00066691" w:rsidRDefault="00066691">
      <w:pPr>
        <w:ind w:left="200"/>
      </w:pPr>
    </w:p>
    <w:p w:rsidR="00066691" w:rsidRDefault="00066691">
      <w:pPr>
        <w:ind w:left="200"/>
      </w:pP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“КПД”</w:t>
      </w:r>
    </w:p>
    <w:p w:rsidR="00066691" w:rsidRDefault="00066691">
      <w:pPr>
        <w:ind w:left="200"/>
      </w:pPr>
      <w:r>
        <w:t>Сокращенное фирменное наименование:</w:t>
      </w:r>
      <w:r>
        <w:rPr>
          <w:rStyle w:val="Subst"/>
        </w:rPr>
        <w:t xml:space="preserve"> ООО КПД"</w:t>
      </w:r>
    </w:p>
    <w:p w:rsidR="00066691" w:rsidRDefault="00066691">
      <w:pPr>
        <w:pStyle w:val="SubHeading"/>
        <w:ind w:left="200"/>
      </w:pPr>
      <w:r>
        <w:t>Место нахождения</w:t>
      </w:r>
    </w:p>
    <w:p w:rsidR="00066691" w:rsidRDefault="00066691">
      <w:pPr>
        <w:ind w:left="400"/>
      </w:pPr>
      <w:r>
        <w:rPr>
          <w:rStyle w:val="Subst"/>
        </w:rPr>
        <w:t>660075 Россия, г. Красноярск, Железнодорожников 17 оф. 711</w:t>
      </w:r>
    </w:p>
    <w:p w:rsidR="00066691" w:rsidRDefault="00066691">
      <w:pPr>
        <w:ind w:left="200"/>
      </w:pPr>
      <w:r>
        <w:t>ИНН:</w:t>
      </w:r>
      <w:r>
        <w:rPr>
          <w:rStyle w:val="Subst"/>
        </w:rPr>
        <w:t xml:space="preserve"> 2460070480</w:t>
      </w:r>
    </w:p>
    <w:p w:rsidR="00066691" w:rsidRDefault="00066691">
      <w:pPr>
        <w:ind w:left="200"/>
      </w:pPr>
      <w:r>
        <w:t>ОГРН:</w:t>
      </w:r>
      <w:r>
        <w:rPr>
          <w:rStyle w:val="Subst"/>
        </w:rPr>
        <w:t xml:space="preserve"> 1052460072466</w:t>
      </w:r>
    </w:p>
    <w:p w:rsidR="00066691" w:rsidRDefault="00066691">
      <w:pPr>
        <w:ind w:left="200"/>
      </w:pPr>
      <w:r>
        <w:t>Доля участия лица в уставном капитале эмитента, %:</w:t>
      </w:r>
      <w:r>
        <w:rPr>
          <w:rStyle w:val="Subst"/>
        </w:rPr>
        <w:t xml:space="preserve"> 26.11</w:t>
      </w:r>
    </w:p>
    <w:p w:rsidR="00066691" w:rsidRDefault="00066691">
      <w:pPr>
        <w:ind w:left="200"/>
      </w:pPr>
      <w:r>
        <w:t>Доля принадлежащих лицу обыкновенных акций эмитента, %:</w:t>
      </w:r>
      <w:r>
        <w:rPr>
          <w:rStyle w:val="Subst"/>
        </w:rPr>
        <w:t xml:space="preserve"> 26.11</w:t>
      </w:r>
    </w:p>
    <w:p w:rsidR="00066691" w:rsidRDefault="00066691">
      <w:pPr>
        <w:pStyle w:val="ThinDelim"/>
      </w:pPr>
    </w:p>
    <w:p w:rsidR="00066691" w:rsidRDefault="00066691">
      <w:pPr>
        <w:ind w:left="200"/>
      </w:pPr>
      <w:r>
        <w:t>Лица, контролирующие участника (акционера) эмитента</w:t>
      </w:r>
    </w:p>
    <w:p w:rsidR="00066691" w:rsidRDefault="00066691">
      <w:pPr>
        <w:ind w:left="200"/>
      </w:pPr>
    </w:p>
    <w:p w:rsidR="00066691" w:rsidRDefault="00066691">
      <w:pPr>
        <w:ind w:left="200"/>
      </w:pPr>
    </w:p>
    <w:p w:rsidR="00066691" w:rsidRDefault="00066691">
      <w:pPr>
        <w:ind w:left="200"/>
      </w:pP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“Геликон”</w:t>
      </w:r>
    </w:p>
    <w:p w:rsidR="00066691" w:rsidRDefault="00066691">
      <w:pPr>
        <w:ind w:left="200"/>
      </w:pPr>
      <w:r>
        <w:t>Сокращенное фирменное наименование:</w:t>
      </w:r>
      <w:r>
        <w:rPr>
          <w:rStyle w:val="Subst"/>
        </w:rPr>
        <w:t xml:space="preserve"> ООО"Геликон"</w:t>
      </w:r>
    </w:p>
    <w:p w:rsidR="00066691" w:rsidRDefault="00066691">
      <w:pPr>
        <w:pStyle w:val="SubHeading"/>
        <w:ind w:left="200"/>
      </w:pPr>
      <w:r>
        <w:t>Место нахождения</w:t>
      </w:r>
    </w:p>
    <w:p w:rsidR="00066691" w:rsidRDefault="00066691">
      <w:pPr>
        <w:ind w:left="400"/>
      </w:pPr>
      <w:r>
        <w:rPr>
          <w:rStyle w:val="Subst"/>
        </w:rPr>
        <w:t>660075 Россия, г. Красноярск, Железнодорожников 17</w:t>
      </w:r>
    </w:p>
    <w:p w:rsidR="00066691" w:rsidRDefault="00066691">
      <w:pPr>
        <w:ind w:left="200"/>
      </w:pPr>
      <w:r>
        <w:t>ИНН:</w:t>
      </w:r>
      <w:r>
        <w:rPr>
          <w:rStyle w:val="Subst"/>
        </w:rPr>
        <w:t xml:space="preserve"> 2460057602</w:t>
      </w:r>
    </w:p>
    <w:p w:rsidR="00066691" w:rsidRDefault="00066691">
      <w:pPr>
        <w:ind w:left="200"/>
      </w:pPr>
      <w:r>
        <w:t>ОГРН:</w:t>
      </w:r>
      <w:r>
        <w:rPr>
          <w:rStyle w:val="Subst"/>
        </w:rPr>
        <w:t xml:space="preserve"> 1042401781300</w:t>
      </w:r>
    </w:p>
    <w:p w:rsidR="00066691" w:rsidRDefault="00066691">
      <w:pPr>
        <w:ind w:left="200"/>
      </w:pPr>
      <w:r>
        <w:t>Доля участия лица в уставном капитале эмитента, %:</w:t>
      </w:r>
      <w:r>
        <w:rPr>
          <w:rStyle w:val="Subst"/>
        </w:rPr>
        <w:t xml:space="preserve"> 17.73</w:t>
      </w:r>
    </w:p>
    <w:p w:rsidR="00066691" w:rsidRDefault="00066691">
      <w:pPr>
        <w:ind w:left="200"/>
      </w:pPr>
      <w:r>
        <w:t>Доля принадлежащих лицу обыкновенных акций эмитента, %:</w:t>
      </w:r>
      <w:r>
        <w:rPr>
          <w:rStyle w:val="Subst"/>
        </w:rPr>
        <w:t xml:space="preserve"> 17.73</w:t>
      </w:r>
    </w:p>
    <w:p w:rsidR="00066691" w:rsidRDefault="00066691">
      <w:pPr>
        <w:pStyle w:val="ThinDelim"/>
      </w:pPr>
    </w:p>
    <w:p w:rsidR="00066691" w:rsidRDefault="00066691">
      <w:pPr>
        <w:ind w:left="200"/>
      </w:pPr>
      <w:r>
        <w:t>Лица, контролирующие участника (акционера) эмитента</w:t>
      </w:r>
    </w:p>
    <w:p w:rsidR="00066691" w:rsidRDefault="00066691">
      <w:pPr>
        <w:ind w:left="200"/>
      </w:pPr>
    </w:p>
    <w:p w:rsidR="00066691" w:rsidRDefault="00066691">
      <w:pPr>
        <w:ind w:left="200"/>
      </w:pPr>
    </w:p>
    <w:p w:rsidR="00066691" w:rsidRDefault="00066691">
      <w:pPr>
        <w:ind w:left="200"/>
      </w:pPr>
    </w:p>
    <w:p w:rsidR="00066691" w:rsidRDefault="00066691">
      <w:pPr>
        <w:pStyle w:val="2"/>
      </w:pPr>
      <w:bookmarkStart w:id="69" w:name="_Toc356217562"/>
      <w:r>
        <w:t>6.3. 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w:t>
      </w:r>
      <w:bookmarkEnd w:id="69"/>
    </w:p>
    <w:p w:rsidR="00066691" w:rsidRDefault="00066691">
      <w:pPr>
        <w:pStyle w:val="SubHeading"/>
        <w:ind w:left="200"/>
      </w:pPr>
      <w:r>
        <w:t>Сведения об управляющих государственными, муниципальными пакетами акций</w:t>
      </w:r>
    </w:p>
    <w:p w:rsidR="00066691" w:rsidRDefault="00066691">
      <w:pPr>
        <w:ind w:left="400"/>
      </w:pPr>
      <w:r>
        <w:rPr>
          <w:rStyle w:val="Subst"/>
        </w:rPr>
        <w:t>Указанных лиц нет</w:t>
      </w:r>
    </w:p>
    <w:p w:rsidR="00066691" w:rsidRDefault="00066691">
      <w:pPr>
        <w:pStyle w:val="SubHeading"/>
        <w:ind w:left="200"/>
      </w:pPr>
      <w:r>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066691" w:rsidRDefault="00066691">
      <w:pPr>
        <w:pStyle w:val="SubHeading"/>
        <w:ind w:left="200"/>
      </w:pPr>
      <w:r>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066691" w:rsidRDefault="00066691">
      <w:pPr>
        <w:ind w:left="400"/>
      </w:pPr>
      <w:r>
        <w:rPr>
          <w:rStyle w:val="Subst"/>
        </w:rPr>
        <w:lastRenderedPageBreak/>
        <w:t xml:space="preserve">Сведения о доле участия государства или муниципального образования в уставном (складочном) капитале (паевом фонде) эмитента, наличии специального права ("золотой акции"): </w:t>
      </w:r>
      <w:r>
        <w:rPr>
          <w:rStyle w:val="Subst"/>
        </w:rPr>
        <w:br/>
        <w:t>1. Доля субъектов Российской Федерации – 2,1976%</w:t>
      </w:r>
      <w:r>
        <w:rPr>
          <w:rStyle w:val="Subst"/>
        </w:rPr>
        <w:br/>
        <w:t>2. Муниципальная – 0,0001%</w:t>
      </w:r>
      <w:r>
        <w:rPr>
          <w:rStyle w:val="Subst"/>
        </w:rPr>
        <w:br/>
      </w:r>
    </w:p>
    <w:p w:rsidR="00066691" w:rsidRDefault="00066691">
      <w:pPr>
        <w:pStyle w:val="2"/>
      </w:pPr>
      <w:bookmarkStart w:id="70" w:name="_Toc356217563"/>
      <w:r>
        <w:t>6.4. Сведения об ограничениях на участие в уставном (складочном) капитале (паевом фонде) эмитента</w:t>
      </w:r>
      <w:bookmarkEnd w:id="70"/>
    </w:p>
    <w:p w:rsidR="00066691" w:rsidRDefault="00066691">
      <w:pPr>
        <w:ind w:left="200"/>
      </w:pPr>
      <w:r>
        <w:rPr>
          <w:rStyle w:val="Subst"/>
        </w:rPr>
        <w:t>Ограничений на участие в уставном (складочном) капитале эмитента нет</w:t>
      </w:r>
    </w:p>
    <w:p w:rsidR="00066691" w:rsidRDefault="00066691">
      <w:pPr>
        <w:pStyle w:val="2"/>
      </w:pPr>
      <w:bookmarkStart w:id="71" w:name="_Toc356217564"/>
      <w:r>
        <w:t>6.5. Сведения об изменениях в составе и размере участия акционеров (участников) эмитента, владеющих не менее чем 5 процентами его уставного (складочного) капитала (паевого фонда) или не менее чем 5 процентами его обыкновенных акций</w:t>
      </w:r>
      <w:bookmarkEnd w:id="71"/>
    </w:p>
    <w:p w:rsidR="00066691" w:rsidRDefault="00066691">
      <w:pPr>
        <w:ind w:left="200"/>
      </w:pPr>
      <w:r>
        <w:t>Составы акционеров (участников) эмитента, владевших не менее чем 5 процентами уставного (складочного) капитала эмитента, а для эмитентов, являющихся акционерными обществами, - также не менее 5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066691" w:rsidRDefault="00066691">
      <w:pPr>
        <w:ind w:left="200"/>
      </w:pPr>
      <w:r>
        <w:t>Дополнительная информация:</w:t>
      </w:r>
      <w:r>
        <w:br/>
      </w:r>
      <w:r>
        <w:rPr>
          <w:rStyle w:val="Subst"/>
        </w:rPr>
        <w:t>Изменения в составе акционеров эмитента, владеющих не менее 5% УК  нет</w:t>
      </w:r>
    </w:p>
    <w:p w:rsidR="00066691" w:rsidRDefault="00066691">
      <w:pPr>
        <w:pStyle w:val="2"/>
      </w:pPr>
      <w:bookmarkStart w:id="72" w:name="_Toc356217565"/>
      <w:r>
        <w:t>6.6. Сведения о совершенных эмитентом сделках, в совершении которых имелась заинтересованность</w:t>
      </w:r>
      <w:bookmarkEnd w:id="72"/>
    </w:p>
    <w:p w:rsidR="00066691" w:rsidRDefault="00066691">
      <w:pPr>
        <w:ind w:left="200"/>
      </w:pPr>
      <w:r>
        <w:rPr>
          <w:rStyle w:val="Subst"/>
        </w:rPr>
        <w:t>Указанных сделок не совершалось</w:t>
      </w:r>
    </w:p>
    <w:p w:rsidR="00066691" w:rsidRDefault="00066691">
      <w:pPr>
        <w:pStyle w:val="2"/>
      </w:pPr>
      <w:bookmarkStart w:id="73" w:name="_Toc356217566"/>
      <w:r>
        <w:t>6.7. Сведения о размере дебиторской задолженности</w:t>
      </w:r>
      <w:bookmarkEnd w:id="73"/>
    </w:p>
    <w:p w:rsidR="00066691" w:rsidRDefault="00066691">
      <w:pPr>
        <w:ind w:left="200"/>
      </w:pPr>
      <w:r>
        <w:rPr>
          <w:rStyle w:val="Subst"/>
        </w:rPr>
        <w:t>В связи с тем, что ценные бумаги эмитента не включены в список ценных бумаг, допущенных к торгам на организаторе торговли на рынке ценных бумаг, и эмитент не является организацией, предоставившей обеспечение по облигациям другого эмитента, которые включены в список ценных бумаг, допущенных к торгам на организаторе торговли на рынке ценных бумаг, на основании п. 5.9 Положения о раскрытии информации настоящая информация эмитентом в ежеквартальный отчет не включается</w:t>
      </w:r>
    </w:p>
    <w:p w:rsidR="00066691" w:rsidRDefault="00066691">
      <w:pPr>
        <w:pStyle w:val="1"/>
      </w:pPr>
      <w:bookmarkStart w:id="74" w:name="_Toc356217567"/>
      <w:r>
        <w:t>VII. Бухгалтерская(финансовая) отчетность эмитента и иная финансовая информация</w:t>
      </w:r>
      <w:bookmarkEnd w:id="74"/>
    </w:p>
    <w:p w:rsidR="00066691" w:rsidRDefault="00066691">
      <w:pPr>
        <w:pStyle w:val="2"/>
      </w:pPr>
      <w:bookmarkStart w:id="75" w:name="_Toc356217568"/>
      <w:r>
        <w:t>7.1. Годовая бухгалтерская(финансовая) отчетность эмитента</w:t>
      </w:r>
      <w:bookmarkEnd w:id="75"/>
    </w:p>
    <w:p w:rsidR="00066691" w:rsidRDefault="00066691">
      <w:pPr>
        <w:pStyle w:val="SubHeading"/>
      </w:pPr>
      <w:r>
        <w:t>2012</w:t>
      </w:r>
    </w:p>
    <w:p w:rsidR="00066691" w:rsidRDefault="00066691">
      <w:pPr>
        <w:pStyle w:val="SubHeading"/>
        <w:ind w:left="200"/>
      </w:pPr>
    </w:p>
    <w:p w:rsidR="00066691" w:rsidRDefault="00066691">
      <w:pPr>
        <w:jc w:val="center"/>
        <w:rPr>
          <w:b/>
          <w:bCs/>
        </w:rPr>
      </w:pPr>
      <w:r>
        <w:rPr>
          <w:b/>
          <w:bCs/>
        </w:rPr>
        <w:t>Бухгалтерский баланс</w:t>
      </w:r>
      <w:r>
        <w:rPr>
          <w:b/>
          <w:bCs/>
        </w:rPr>
        <w:br/>
        <w:t>на 31.12.2012</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0710001</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31.12.2012</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792"/>
        <w:gridCol w:w="3840"/>
        <w:gridCol w:w="720"/>
        <w:gridCol w:w="1280"/>
        <w:gridCol w:w="1280"/>
        <w:gridCol w:w="1340"/>
      </w:tblGrid>
      <w:tr w:rsidR="00066691">
        <w:tc>
          <w:tcPr>
            <w:tcW w:w="79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066691" w:rsidRDefault="00066691">
            <w:pPr>
              <w:jc w:val="center"/>
            </w:pPr>
            <w:r>
              <w:t>АКТИВ</w:t>
            </w:r>
          </w:p>
        </w:tc>
        <w:tc>
          <w:tcPr>
            <w:tcW w:w="72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31.12.2012 г.</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31.12.2011 г.</w:t>
            </w:r>
          </w:p>
        </w:tc>
        <w:tc>
          <w:tcPr>
            <w:tcW w:w="1340" w:type="dxa"/>
            <w:tcBorders>
              <w:top w:val="double" w:sz="6" w:space="0" w:color="auto"/>
              <w:left w:val="single" w:sz="6" w:space="0" w:color="auto"/>
              <w:bottom w:val="single" w:sz="6" w:space="0" w:color="auto"/>
              <w:right w:val="double" w:sz="6" w:space="0" w:color="auto"/>
            </w:tcBorders>
          </w:tcPr>
          <w:p w:rsidR="00066691" w:rsidRDefault="00066691">
            <w:pPr>
              <w:jc w:val="center"/>
            </w:pPr>
            <w:r>
              <w:t>На  31.12.2010 г.</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38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center"/>
            </w:pPr>
            <w:r>
              <w:t>6</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5200</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31</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84</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5301</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121 237</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121 542</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126 799</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1180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3 948</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3 407</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8 181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1190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125 216</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125 033</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134 980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5400</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Запасы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5510</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56 404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61 228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68 453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5305</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72 848</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70 308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72 290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286</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118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813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8</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6</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129 547</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131 663</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141 565</w:t>
            </w:r>
          </w:p>
        </w:tc>
      </w:tr>
      <w:tr w:rsidR="00066691">
        <w:tc>
          <w:tcPr>
            <w:tcW w:w="792" w:type="dxa"/>
            <w:tcBorders>
              <w:top w:val="single" w:sz="6" w:space="0" w:color="auto"/>
              <w:left w:val="double" w:sz="6" w:space="0" w:color="auto"/>
              <w:bottom w:val="double" w:sz="6" w:space="0" w:color="auto"/>
              <w:right w:val="single" w:sz="6" w:space="0" w:color="auto"/>
            </w:tcBorders>
          </w:tcPr>
          <w:p w:rsidR="00066691" w:rsidRDefault="00066691"/>
        </w:tc>
        <w:tc>
          <w:tcPr>
            <w:tcW w:w="3840" w:type="dxa"/>
            <w:tcBorders>
              <w:top w:val="single" w:sz="6" w:space="0" w:color="auto"/>
              <w:left w:val="single" w:sz="6" w:space="0" w:color="auto"/>
              <w:bottom w:val="double" w:sz="6" w:space="0" w:color="auto"/>
              <w:right w:val="single" w:sz="6" w:space="0" w:color="auto"/>
            </w:tcBorders>
          </w:tcPr>
          <w:p w:rsidR="00066691" w:rsidRDefault="00066691">
            <w:r>
              <w:t>БАЛАНС (актив)</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1600</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254 762</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256 696</w:t>
            </w:r>
          </w:p>
        </w:tc>
        <w:tc>
          <w:tcPr>
            <w:tcW w:w="1340" w:type="dxa"/>
            <w:tcBorders>
              <w:top w:val="single" w:sz="6" w:space="0" w:color="auto"/>
              <w:left w:val="single" w:sz="6" w:space="0" w:color="auto"/>
              <w:bottom w:val="double" w:sz="6" w:space="0" w:color="auto"/>
              <w:right w:val="double" w:sz="6" w:space="0" w:color="auto"/>
            </w:tcBorders>
          </w:tcPr>
          <w:p w:rsidR="00066691" w:rsidRDefault="00066691">
            <w:pPr>
              <w:jc w:val="right"/>
            </w:pPr>
            <w:r>
              <w:t>276 545</w:t>
            </w:r>
          </w:p>
        </w:tc>
      </w:tr>
    </w:tbl>
    <w:p w:rsidR="00066691" w:rsidRDefault="00066691"/>
    <w:p w:rsidR="00066691" w:rsidRDefault="00066691">
      <w:pPr>
        <w:pStyle w:val="ThinDelim"/>
      </w:pPr>
    </w:p>
    <w:tbl>
      <w:tblPr>
        <w:tblW w:w="0" w:type="auto"/>
        <w:tblLayout w:type="fixed"/>
        <w:tblCellMar>
          <w:left w:w="72" w:type="dxa"/>
          <w:right w:w="72" w:type="dxa"/>
        </w:tblCellMar>
        <w:tblLook w:val="0000"/>
      </w:tblPr>
      <w:tblGrid>
        <w:gridCol w:w="792"/>
        <w:gridCol w:w="3840"/>
        <w:gridCol w:w="720"/>
        <w:gridCol w:w="1280"/>
        <w:gridCol w:w="1280"/>
        <w:gridCol w:w="1340"/>
      </w:tblGrid>
      <w:tr w:rsidR="00066691">
        <w:tc>
          <w:tcPr>
            <w:tcW w:w="79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066691" w:rsidRDefault="00066691">
            <w:pPr>
              <w:jc w:val="center"/>
            </w:pPr>
            <w:r>
              <w:t>ПАССИВ</w:t>
            </w:r>
          </w:p>
        </w:tc>
        <w:tc>
          <w:tcPr>
            <w:tcW w:w="72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31.12.2012 г.</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31.12.2011 г.</w:t>
            </w:r>
          </w:p>
        </w:tc>
        <w:tc>
          <w:tcPr>
            <w:tcW w:w="1340" w:type="dxa"/>
            <w:tcBorders>
              <w:top w:val="double" w:sz="6" w:space="0" w:color="auto"/>
              <w:left w:val="single" w:sz="6" w:space="0" w:color="auto"/>
              <w:bottom w:val="single" w:sz="6" w:space="0" w:color="auto"/>
              <w:right w:val="double" w:sz="6" w:space="0" w:color="auto"/>
            </w:tcBorders>
          </w:tcPr>
          <w:p w:rsidR="00066691" w:rsidRDefault="00066691">
            <w:pPr>
              <w:jc w:val="center"/>
            </w:pPr>
            <w:r>
              <w:t>На  31.12.2010 г.</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38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center"/>
            </w:pPr>
            <w:r>
              <w:t>6</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3 125</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Переоценка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22 542</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781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228 245</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227 343</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238 753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254 693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253 791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265 201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2 821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10 101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2 821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10 101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400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5560</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843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r>
              <w:t>5700</w:t>
            </w:r>
          </w:p>
        </w:tc>
        <w:tc>
          <w:tcPr>
            <w:tcW w:w="3840" w:type="dxa"/>
            <w:tcBorders>
              <w:top w:val="single" w:sz="6" w:space="0" w:color="auto"/>
              <w:left w:val="single" w:sz="6" w:space="0" w:color="auto"/>
              <w:bottom w:val="single" w:sz="6" w:space="0" w:color="auto"/>
              <w:right w:val="single" w:sz="6" w:space="0" w:color="auto"/>
            </w:tcBorders>
          </w:tcPr>
          <w:p w:rsidR="00066691" w:rsidRDefault="00066691">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68</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49</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84</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1 243</w:t>
            </w:r>
          </w:p>
        </w:tc>
      </w:tr>
      <w:tr w:rsidR="00066691">
        <w:tc>
          <w:tcPr>
            <w:tcW w:w="792" w:type="dxa"/>
            <w:tcBorders>
              <w:top w:val="single" w:sz="6" w:space="0" w:color="auto"/>
              <w:left w:val="double" w:sz="6" w:space="0" w:color="auto"/>
              <w:bottom w:val="double" w:sz="6" w:space="0" w:color="auto"/>
              <w:right w:val="single" w:sz="6" w:space="0" w:color="auto"/>
            </w:tcBorders>
          </w:tcPr>
          <w:p w:rsidR="00066691" w:rsidRDefault="00066691"/>
        </w:tc>
        <w:tc>
          <w:tcPr>
            <w:tcW w:w="3840" w:type="dxa"/>
            <w:tcBorders>
              <w:top w:val="single" w:sz="6" w:space="0" w:color="auto"/>
              <w:left w:val="single" w:sz="6" w:space="0" w:color="auto"/>
              <w:bottom w:val="double" w:sz="6" w:space="0" w:color="auto"/>
              <w:right w:val="single" w:sz="6" w:space="0" w:color="auto"/>
            </w:tcBorders>
          </w:tcPr>
          <w:p w:rsidR="00066691" w:rsidRDefault="00066691">
            <w:r>
              <w:t>БАЛАНС (пассив)</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1700</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254 762</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256 696</w:t>
            </w:r>
          </w:p>
        </w:tc>
        <w:tc>
          <w:tcPr>
            <w:tcW w:w="1340" w:type="dxa"/>
            <w:tcBorders>
              <w:top w:val="single" w:sz="6" w:space="0" w:color="auto"/>
              <w:left w:val="single" w:sz="6" w:space="0" w:color="auto"/>
              <w:bottom w:val="double" w:sz="6" w:space="0" w:color="auto"/>
              <w:right w:val="double" w:sz="6" w:space="0" w:color="auto"/>
            </w:tcBorders>
          </w:tcPr>
          <w:p w:rsidR="00066691" w:rsidRDefault="00066691">
            <w:pPr>
              <w:jc w:val="right"/>
            </w:pPr>
            <w:r>
              <w:t>276 545</w:t>
            </w:r>
          </w:p>
        </w:tc>
      </w:tr>
    </w:tbl>
    <w:p w:rsidR="00066691" w:rsidRDefault="00066691"/>
    <w:p w:rsidR="00066691" w:rsidRDefault="00066691">
      <w:pPr>
        <w:ind w:left="200"/>
      </w:pPr>
    </w:p>
    <w:p w:rsidR="00066691" w:rsidRDefault="00066691">
      <w:pPr>
        <w:pStyle w:val="SubHeading"/>
        <w:ind w:left="200"/>
      </w:pPr>
      <w:r>
        <w:br w:type="page"/>
      </w:r>
    </w:p>
    <w:p w:rsidR="00066691" w:rsidRDefault="00066691">
      <w:pPr>
        <w:jc w:val="center"/>
        <w:rPr>
          <w:b/>
          <w:bCs/>
        </w:rPr>
      </w:pPr>
      <w:r>
        <w:rPr>
          <w:b/>
          <w:bCs/>
        </w:rPr>
        <w:lastRenderedPageBreak/>
        <w:t>Отчет о прибылях и убытках</w:t>
      </w:r>
      <w:r>
        <w:rPr>
          <w:b/>
          <w:bCs/>
        </w:rPr>
        <w:br/>
        <w:t>за 2012 г.</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0710002</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31.12.2012</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712"/>
        <w:gridCol w:w="5140"/>
        <w:gridCol w:w="640"/>
        <w:gridCol w:w="1360"/>
        <w:gridCol w:w="1400"/>
      </w:tblGrid>
      <w:tr w:rsidR="00066691">
        <w:tc>
          <w:tcPr>
            <w:tcW w:w="71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514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 xml:space="preserve"> За 12 мес.2012 г.</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 xml:space="preserve"> За 12 мес.2011 г.</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51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center"/>
            </w:pPr>
            <w:r>
              <w:t>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Выручка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26 124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69 982</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-26 227</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-64 907</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-103</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5 075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-48</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-3 415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-3 854</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-3 549</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1 173</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1 431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150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1 695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2 502</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Проценты к уплате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2330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Прочие доходы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2340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5 513</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7 420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2350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-7 550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-25 206</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-2 460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-13 961</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Текущий налог на прибыль</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 т.ч. постоянные налоговые обязательства (активы)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2421</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-2 405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277</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Изменение отложенных налоговых обязательств</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2430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2 821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7 280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Изменение отложенных налоговых активов</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2450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541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-4 774</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Прочее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2460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902</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-11 455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СПРАВОЧНО: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Результат от переоценки внеоборотных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902</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-11 455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2900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double" w:sz="6" w:space="0" w:color="auto"/>
              <w:right w:val="single" w:sz="6" w:space="0" w:color="auto"/>
            </w:tcBorders>
          </w:tcPr>
          <w:p w:rsidR="00066691" w:rsidRDefault="00066691"/>
        </w:tc>
        <w:tc>
          <w:tcPr>
            <w:tcW w:w="5140" w:type="dxa"/>
            <w:tcBorders>
              <w:top w:val="single" w:sz="6" w:space="0" w:color="auto"/>
              <w:left w:val="single" w:sz="6" w:space="0" w:color="auto"/>
              <w:bottom w:val="double" w:sz="6" w:space="0" w:color="auto"/>
              <w:right w:val="single" w:sz="6" w:space="0" w:color="auto"/>
            </w:tcBorders>
          </w:tcPr>
          <w:p w:rsidR="00066691" w:rsidRDefault="00066691">
            <w:r>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rsidR="00066691" w:rsidRDefault="00066691">
            <w:pPr>
              <w:jc w:val="center"/>
            </w:pPr>
            <w:r>
              <w:t>2910</w:t>
            </w:r>
          </w:p>
        </w:tc>
        <w:tc>
          <w:tcPr>
            <w:tcW w:w="1360" w:type="dxa"/>
            <w:tcBorders>
              <w:top w:val="single" w:sz="6" w:space="0" w:color="auto"/>
              <w:left w:val="single" w:sz="6" w:space="0" w:color="auto"/>
              <w:bottom w:val="double" w:sz="6" w:space="0" w:color="auto"/>
              <w:right w:val="single" w:sz="6" w:space="0" w:color="auto"/>
            </w:tcBorders>
          </w:tcPr>
          <w:p w:rsidR="00066691" w:rsidRDefault="00066691"/>
        </w:tc>
        <w:tc>
          <w:tcPr>
            <w:tcW w:w="140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Pr>
        <w:ind w:left="200"/>
      </w:pPr>
    </w:p>
    <w:p w:rsidR="00066691" w:rsidRDefault="00066691">
      <w:pPr>
        <w:pStyle w:val="SubHeading"/>
        <w:ind w:left="200"/>
      </w:pPr>
      <w:r>
        <w:br w:type="page"/>
      </w:r>
    </w:p>
    <w:p w:rsidR="00066691" w:rsidRDefault="00066691">
      <w:pPr>
        <w:jc w:val="center"/>
        <w:rPr>
          <w:b/>
          <w:bCs/>
        </w:rPr>
      </w:pPr>
      <w:r>
        <w:rPr>
          <w:b/>
          <w:bCs/>
        </w:rPr>
        <w:lastRenderedPageBreak/>
        <w:t>Отчет об изменениях капитала</w:t>
      </w:r>
      <w:r>
        <w:rPr>
          <w:b/>
          <w:bCs/>
        </w:rPr>
        <w:br/>
        <w:t>за 2012 г.</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3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0710003</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31.12.2012</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2532"/>
        <w:gridCol w:w="640"/>
        <w:gridCol w:w="1000"/>
        <w:gridCol w:w="1000"/>
        <w:gridCol w:w="1000"/>
        <w:gridCol w:w="1000"/>
        <w:gridCol w:w="1000"/>
        <w:gridCol w:w="1080"/>
      </w:tblGrid>
      <w:tr w:rsidR="00066691">
        <w:tc>
          <w:tcPr>
            <w:tcW w:w="9252" w:type="dxa"/>
            <w:gridSpan w:val="8"/>
            <w:tcBorders>
              <w:top w:val="double" w:sz="6" w:space="0" w:color="auto"/>
              <w:left w:val="double" w:sz="6" w:space="0" w:color="auto"/>
              <w:bottom w:val="single" w:sz="6" w:space="0" w:color="auto"/>
              <w:right w:val="double" w:sz="6" w:space="0" w:color="auto"/>
            </w:tcBorders>
          </w:tcPr>
          <w:p w:rsidR="00066691" w:rsidRDefault="00066691">
            <w:pPr>
              <w:jc w:val="center"/>
            </w:pPr>
            <w:r>
              <w:t>1. Движение капитала</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Уставный капитал</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Собственные акции, выкупленные у акционеров</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Добавочный капитал</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Резервный капитал</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Нераспределенная прибыль (непокрытый убыток)</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center"/>
            </w:pPr>
            <w:r>
              <w:t>Итого</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6</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center"/>
            </w:pPr>
            <w:r>
              <w:t>7</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center"/>
            </w:pPr>
            <w:r>
              <w:t>8</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Величина капитала на 31 декабря года, предшествующего предыдущему</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3100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238 753</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265 201</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 xml:space="preserve"> За отчетный период предыдущего года: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Увеличение капитала – всего: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45</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45</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чистая прибыль</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переоценка имущества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доходы, относящиеся непосредственно на увеличение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3213</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45</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45</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дополнительный выпуск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3214</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увеличение номинальной стоимости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реорганизация юридического лица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3216</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капитала – всего: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-11 455</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-11 455</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-11 455</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-11 455</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переоценка имущества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расходы, относящиеся непосредственно на уменьшение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3223</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номинальной стоимости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3224</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количества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реорганизация юридического лица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3226</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дивиденды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3227</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Изменение добавочного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3230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Изменение резервного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3240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Величина капитала на 31 декабря предыдущего года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3200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227 343</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253 791</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За отчетный год:</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Увеличение капитала – всего: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902</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902</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чистая прибыль</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pPr>
              <w:jc w:val="right"/>
            </w:pPr>
            <w:r>
              <w:t>902</w:t>
            </w:r>
          </w:p>
        </w:tc>
        <w:tc>
          <w:tcPr>
            <w:tcW w:w="1080" w:type="dxa"/>
            <w:tcBorders>
              <w:top w:val="single" w:sz="6" w:space="0" w:color="auto"/>
              <w:left w:val="single" w:sz="6" w:space="0" w:color="auto"/>
              <w:bottom w:val="single" w:sz="6" w:space="0" w:color="auto"/>
              <w:right w:val="double" w:sz="6" w:space="0" w:color="auto"/>
            </w:tcBorders>
          </w:tcPr>
          <w:p w:rsidR="00066691" w:rsidRDefault="00066691">
            <w:pPr>
              <w:jc w:val="right"/>
            </w:pPr>
            <w:r>
              <w:t>902</w:t>
            </w:r>
          </w:p>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переоценка имущества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доходы, относящиеся непосредственно на увеличение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3313</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дополнительный выпуск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3314</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увеличение номинальной стоимости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реорганизация юридического лица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3316</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капитала – всего: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3321</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переоценка имущества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3322</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расходы, относящиеся непосредственно на уменьшение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3323</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номинальной стоимости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3324</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уменьшение количества акций</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3325</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реорганизация юридического лица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3326</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дивиденды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3327</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Изменение добавочного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3330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single" w:sz="6" w:space="0" w:color="auto"/>
              <w:right w:val="single" w:sz="6" w:space="0" w:color="auto"/>
            </w:tcBorders>
          </w:tcPr>
          <w:p w:rsidR="00066691" w:rsidRDefault="00066691">
            <w:r>
              <w:t>Изменение резервного капитала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3340</w:t>
            </w:r>
          </w:p>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00" w:type="dxa"/>
            <w:tcBorders>
              <w:top w:val="single" w:sz="6" w:space="0" w:color="auto"/>
              <w:left w:val="single" w:sz="6" w:space="0" w:color="auto"/>
              <w:bottom w:val="single" w:sz="6" w:space="0" w:color="auto"/>
              <w:right w:val="single" w:sz="6" w:space="0" w:color="auto"/>
            </w:tcBorders>
          </w:tcPr>
          <w:p w:rsidR="00066691" w:rsidRDefault="00066691"/>
        </w:tc>
        <w:tc>
          <w:tcPr>
            <w:tcW w:w="10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2532" w:type="dxa"/>
            <w:tcBorders>
              <w:top w:val="single" w:sz="6" w:space="0" w:color="auto"/>
              <w:left w:val="double" w:sz="6" w:space="0" w:color="auto"/>
              <w:bottom w:val="double" w:sz="6" w:space="0" w:color="auto"/>
              <w:right w:val="single" w:sz="6" w:space="0" w:color="auto"/>
            </w:tcBorders>
          </w:tcPr>
          <w:p w:rsidR="00066691" w:rsidRDefault="00066691">
            <w:r>
              <w:t>Величина капитала на 31 декабря отчетного года</w:t>
            </w:r>
          </w:p>
        </w:tc>
        <w:tc>
          <w:tcPr>
            <w:tcW w:w="640" w:type="dxa"/>
            <w:tcBorders>
              <w:top w:val="single" w:sz="6" w:space="0" w:color="auto"/>
              <w:left w:val="single" w:sz="6" w:space="0" w:color="auto"/>
              <w:bottom w:val="double" w:sz="6" w:space="0" w:color="auto"/>
              <w:right w:val="single" w:sz="6" w:space="0" w:color="auto"/>
            </w:tcBorders>
          </w:tcPr>
          <w:p w:rsidR="00066691" w:rsidRDefault="00066691">
            <w:pPr>
              <w:jc w:val="center"/>
            </w:pPr>
            <w:r>
              <w:t>3300</w:t>
            </w:r>
          </w:p>
        </w:tc>
        <w:tc>
          <w:tcPr>
            <w:tcW w:w="1000" w:type="dxa"/>
            <w:tcBorders>
              <w:top w:val="single" w:sz="6" w:space="0" w:color="auto"/>
              <w:left w:val="single" w:sz="6" w:space="0" w:color="auto"/>
              <w:bottom w:val="double" w:sz="6" w:space="0" w:color="auto"/>
              <w:right w:val="single" w:sz="6" w:space="0" w:color="auto"/>
            </w:tcBorders>
          </w:tcPr>
          <w:p w:rsidR="00066691" w:rsidRDefault="00066691">
            <w:pPr>
              <w:jc w:val="right"/>
            </w:pPr>
            <w:r>
              <w:t>3 125</w:t>
            </w:r>
          </w:p>
        </w:tc>
        <w:tc>
          <w:tcPr>
            <w:tcW w:w="1000" w:type="dxa"/>
            <w:tcBorders>
              <w:top w:val="single" w:sz="6" w:space="0" w:color="auto"/>
              <w:left w:val="single" w:sz="6" w:space="0" w:color="auto"/>
              <w:bottom w:val="double" w:sz="6" w:space="0" w:color="auto"/>
              <w:right w:val="single" w:sz="6" w:space="0" w:color="auto"/>
            </w:tcBorders>
          </w:tcPr>
          <w:p w:rsidR="00066691" w:rsidRDefault="00066691"/>
        </w:tc>
        <w:tc>
          <w:tcPr>
            <w:tcW w:w="1000" w:type="dxa"/>
            <w:tcBorders>
              <w:top w:val="single" w:sz="6" w:space="0" w:color="auto"/>
              <w:left w:val="single" w:sz="6" w:space="0" w:color="auto"/>
              <w:bottom w:val="double" w:sz="6" w:space="0" w:color="auto"/>
              <w:right w:val="single" w:sz="6" w:space="0" w:color="auto"/>
            </w:tcBorders>
          </w:tcPr>
          <w:p w:rsidR="00066691" w:rsidRDefault="00066691">
            <w:pPr>
              <w:jc w:val="right"/>
            </w:pPr>
            <w:r>
              <w:t>22 542</w:t>
            </w:r>
          </w:p>
        </w:tc>
        <w:tc>
          <w:tcPr>
            <w:tcW w:w="1000" w:type="dxa"/>
            <w:tcBorders>
              <w:top w:val="single" w:sz="6" w:space="0" w:color="auto"/>
              <w:left w:val="single" w:sz="6" w:space="0" w:color="auto"/>
              <w:bottom w:val="double" w:sz="6" w:space="0" w:color="auto"/>
              <w:right w:val="single" w:sz="6" w:space="0" w:color="auto"/>
            </w:tcBorders>
          </w:tcPr>
          <w:p w:rsidR="00066691" w:rsidRDefault="00066691">
            <w:pPr>
              <w:jc w:val="right"/>
            </w:pPr>
            <w:r>
              <w:t>781</w:t>
            </w:r>
          </w:p>
        </w:tc>
        <w:tc>
          <w:tcPr>
            <w:tcW w:w="1000" w:type="dxa"/>
            <w:tcBorders>
              <w:top w:val="single" w:sz="6" w:space="0" w:color="auto"/>
              <w:left w:val="single" w:sz="6" w:space="0" w:color="auto"/>
              <w:bottom w:val="double" w:sz="6" w:space="0" w:color="auto"/>
              <w:right w:val="single" w:sz="6" w:space="0" w:color="auto"/>
            </w:tcBorders>
          </w:tcPr>
          <w:p w:rsidR="00066691" w:rsidRDefault="00066691">
            <w:pPr>
              <w:jc w:val="right"/>
            </w:pPr>
            <w:r>
              <w:t>228 245</w:t>
            </w:r>
          </w:p>
        </w:tc>
        <w:tc>
          <w:tcPr>
            <w:tcW w:w="1080" w:type="dxa"/>
            <w:tcBorders>
              <w:top w:val="single" w:sz="6" w:space="0" w:color="auto"/>
              <w:left w:val="single" w:sz="6" w:space="0" w:color="auto"/>
              <w:bottom w:val="double" w:sz="6" w:space="0" w:color="auto"/>
              <w:right w:val="double" w:sz="6" w:space="0" w:color="auto"/>
            </w:tcBorders>
          </w:tcPr>
          <w:p w:rsidR="00066691" w:rsidRDefault="00066691">
            <w:pPr>
              <w:jc w:val="right"/>
            </w:pPr>
            <w:r>
              <w:t>254 693</w:t>
            </w:r>
          </w:p>
        </w:tc>
      </w:tr>
    </w:tbl>
    <w:p w:rsidR="00066691" w:rsidRDefault="00066691"/>
    <w:p w:rsidR="00066691" w:rsidRDefault="00066691">
      <w:pPr>
        <w:pStyle w:val="ThinDelim"/>
      </w:pPr>
    </w:p>
    <w:tbl>
      <w:tblPr>
        <w:tblW w:w="0" w:type="auto"/>
        <w:tblLayout w:type="fixed"/>
        <w:tblCellMar>
          <w:left w:w="72" w:type="dxa"/>
          <w:right w:w="72" w:type="dxa"/>
        </w:tblCellMar>
        <w:tblLook w:val="0000"/>
      </w:tblPr>
      <w:tblGrid>
        <w:gridCol w:w="3732"/>
        <w:gridCol w:w="720"/>
        <w:gridCol w:w="1180"/>
        <w:gridCol w:w="1180"/>
        <w:gridCol w:w="1180"/>
        <w:gridCol w:w="1260"/>
      </w:tblGrid>
      <w:tr w:rsidR="00066691">
        <w:tc>
          <w:tcPr>
            <w:tcW w:w="9252" w:type="dxa"/>
            <w:gridSpan w:val="6"/>
            <w:tcBorders>
              <w:top w:val="double" w:sz="6" w:space="0" w:color="auto"/>
              <w:left w:val="double" w:sz="6" w:space="0" w:color="auto"/>
              <w:bottom w:val="single" w:sz="6" w:space="0" w:color="auto"/>
              <w:right w:val="double" w:sz="6" w:space="0" w:color="auto"/>
            </w:tcBorders>
          </w:tcPr>
          <w:p w:rsidR="00066691" w:rsidRDefault="00066691">
            <w:pPr>
              <w:jc w:val="center"/>
            </w:pPr>
            <w:r>
              <w:t>2. Корректировки в связи с изменением учетной политики и исправлением ошибок</w:t>
            </w:r>
          </w:p>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2360" w:type="dxa"/>
            <w:gridSpan w:val="2"/>
            <w:tcBorders>
              <w:top w:val="single" w:sz="6" w:space="0" w:color="auto"/>
              <w:left w:val="single" w:sz="6" w:space="0" w:color="auto"/>
              <w:bottom w:val="single" w:sz="6" w:space="0" w:color="auto"/>
              <w:right w:val="single" w:sz="6" w:space="0" w:color="auto"/>
            </w:tcBorders>
          </w:tcPr>
          <w:p w:rsidR="00066691" w:rsidRDefault="00066691">
            <w:pPr>
              <w:jc w:val="center"/>
            </w:pPr>
            <w:r>
              <w:t>Изменения капитала за 2011 г.</w:t>
            </w:r>
          </w:p>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На 31.12.2010 г.</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за счет чистой прибыли</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за счет иных факторов</w:t>
            </w:r>
          </w:p>
        </w:tc>
        <w:tc>
          <w:tcPr>
            <w:tcW w:w="1260" w:type="dxa"/>
            <w:tcBorders>
              <w:top w:val="single" w:sz="6" w:space="0" w:color="auto"/>
              <w:left w:val="single" w:sz="6" w:space="0" w:color="auto"/>
              <w:bottom w:val="single" w:sz="6" w:space="0" w:color="auto"/>
              <w:right w:val="double" w:sz="6" w:space="0" w:color="auto"/>
            </w:tcBorders>
          </w:tcPr>
          <w:p w:rsidR="00066691" w:rsidRDefault="00066691">
            <w:pPr>
              <w:jc w:val="center"/>
            </w:pPr>
            <w:r>
              <w:t>На 31.12.2011 г.</w:t>
            </w:r>
          </w:p>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260" w:type="dxa"/>
            <w:tcBorders>
              <w:top w:val="single" w:sz="6" w:space="0" w:color="auto"/>
              <w:left w:val="single" w:sz="6" w:space="0" w:color="auto"/>
              <w:bottom w:val="single" w:sz="6" w:space="0" w:color="auto"/>
              <w:right w:val="double" w:sz="6" w:space="0" w:color="auto"/>
            </w:tcBorders>
          </w:tcPr>
          <w:p w:rsidR="00066691" w:rsidRDefault="00066691">
            <w:pPr>
              <w:jc w:val="center"/>
            </w:pPr>
            <w:r>
              <w:t>6</w:t>
            </w:r>
          </w:p>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Капитал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до корректировок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3400</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right"/>
            </w:pPr>
            <w:r>
              <w:t>265 201</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right"/>
            </w:pPr>
            <w:r>
              <w:t>-11 455</w:t>
            </w:r>
          </w:p>
        </w:tc>
        <w:tc>
          <w:tcPr>
            <w:tcW w:w="1180" w:type="dxa"/>
            <w:tcBorders>
              <w:top w:val="single" w:sz="6" w:space="0" w:color="auto"/>
              <w:left w:val="single" w:sz="6" w:space="0" w:color="auto"/>
              <w:bottom w:val="single" w:sz="6" w:space="0" w:color="auto"/>
              <w:right w:val="single" w:sz="6" w:space="0" w:color="auto"/>
            </w:tcBorders>
          </w:tcPr>
          <w:p w:rsidR="00066691" w:rsidRDefault="00066691">
            <w:pPr>
              <w:jc w:val="right"/>
            </w:pPr>
            <w:r>
              <w:t>45</w:t>
            </w:r>
          </w:p>
        </w:tc>
        <w:tc>
          <w:tcPr>
            <w:tcW w:w="1260" w:type="dxa"/>
            <w:tcBorders>
              <w:top w:val="single" w:sz="6" w:space="0" w:color="auto"/>
              <w:left w:val="single" w:sz="6" w:space="0" w:color="auto"/>
              <w:bottom w:val="single" w:sz="6" w:space="0" w:color="auto"/>
              <w:right w:val="double" w:sz="6" w:space="0" w:color="auto"/>
            </w:tcBorders>
          </w:tcPr>
          <w:p w:rsidR="00066691" w:rsidRDefault="00066691">
            <w:pPr>
              <w:jc w:val="right"/>
            </w:pPr>
            <w:r>
              <w:t>253 791</w:t>
            </w:r>
          </w:p>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корректировка в связи с:</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3410</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3420</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после корректировок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3500</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до корректировок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3401</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корректировка в связи с:</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3411</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3421</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после корректировок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3501</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другие статьи капитала, по которым осуществлены корректировки: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(по статьям)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до корректировок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3402</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корректировка в связи с:</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изменением учетной политики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3412</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single" w:sz="6" w:space="0" w:color="auto"/>
              <w:right w:val="single" w:sz="6" w:space="0" w:color="auto"/>
            </w:tcBorders>
          </w:tcPr>
          <w:p w:rsidR="00066691" w:rsidRDefault="00066691">
            <w:r>
              <w:t>исправлением ошибок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3422</w:t>
            </w:r>
          </w:p>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180" w:type="dxa"/>
            <w:tcBorders>
              <w:top w:val="single" w:sz="6" w:space="0" w:color="auto"/>
              <w:left w:val="single" w:sz="6" w:space="0" w:color="auto"/>
              <w:bottom w:val="single" w:sz="6" w:space="0" w:color="auto"/>
              <w:right w:val="single" w:sz="6" w:space="0" w:color="auto"/>
            </w:tcBorders>
          </w:tcPr>
          <w:p w:rsidR="00066691" w:rsidRDefault="00066691"/>
        </w:tc>
        <w:tc>
          <w:tcPr>
            <w:tcW w:w="126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3732" w:type="dxa"/>
            <w:tcBorders>
              <w:top w:val="single" w:sz="6" w:space="0" w:color="auto"/>
              <w:left w:val="double" w:sz="6" w:space="0" w:color="auto"/>
              <w:bottom w:val="double" w:sz="6" w:space="0" w:color="auto"/>
              <w:right w:val="single" w:sz="6" w:space="0" w:color="auto"/>
            </w:tcBorders>
          </w:tcPr>
          <w:p w:rsidR="00066691" w:rsidRDefault="00066691">
            <w:r>
              <w:t>после корректировок</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3502</w:t>
            </w:r>
          </w:p>
        </w:tc>
        <w:tc>
          <w:tcPr>
            <w:tcW w:w="1180" w:type="dxa"/>
            <w:tcBorders>
              <w:top w:val="single" w:sz="6" w:space="0" w:color="auto"/>
              <w:left w:val="single" w:sz="6" w:space="0" w:color="auto"/>
              <w:bottom w:val="double" w:sz="6" w:space="0" w:color="auto"/>
              <w:right w:val="single" w:sz="6" w:space="0" w:color="auto"/>
            </w:tcBorders>
          </w:tcPr>
          <w:p w:rsidR="00066691" w:rsidRDefault="00066691"/>
        </w:tc>
        <w:tc>
          <w:tcPr>
            <w:tcW w:w="1180" w:type="dxa"/>
            <w:tcBorders>
              <w:top w:val="single" w:sz="6" w:space="0" w:color="auto"/>
              <w:left w:val="single" w:sz="6" w:space="0" w:color="auto"/>
              <w:bottom w:val="double" w:sz="6" w:space="0" w:color="auto"/>
              <w:right w:val="single" w:sz="6" w:space="0" w:color="auto"/>
            </w:tcBorders>
          </w:tcPr>
          <w:p w:rsidR="00066691" w:rsidRDefault="00066691"/>
        </w:tc>
        <w:tc>
          <w:tcPr>
            <w:tcW w:w="1180" w:type="dxa"/>
            <w:tcBorders>
              <w:top w:val="single" w:sz="6" w:space="0" w:color="auto"/>
              <w:left w:val="single" w:sz="6" w:space="0" w:color="auto"/>
              <w:bottom w:val="double" w:sz="6" w:space="0" w:color="auto"/>
              <w:right w:val="single" w:sz="6" w:space="0" w:color="auto"/>
            </w:tcBorders>
          </w:tcPr>
          <w:p w:rsidR="00066691" w:rsidRDefault="00066691"/>
        </w:tc>
        <w:tc>
          <w:tcPr>
            <w:tcW w:w="126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Pr>
        <w:pStyle w:val="ThinDelim"/>
      </w:pPr>
    </w:p>
    <w:tbl>
      <w:tblPr>
        <w:tblW w:w="0" w:type="auto"/>
        <w:tblLayout w:type="fixed"/>
        <w:tblCellMar>
          <w:left w:w="72" w:type="dxa"/>
          <w:right w:w="72" w:type="dxa"/>
        </w:tblCellMar>
        <w:tblLook w:val="0000"/>
      </w:tblPr>
      <w:tblGrid>
        <w:gridCol w:w="4012"/>
        <w:gridCol w:w="820"/>
        <w:gridCol w:w="1460"/>
        <w:gridCol w:w="1460"/>
        <w:gridCol w:w="1500"/>
      </w:tblGrid>
      <w:tr w:rsidR="00066691">
        <w:tc>
          <w:tcPr>
            <w:tcW w:w="9252" w:type="dxa"/>
            <w:gridSpan w:val="5"/>
            <w:tcBorders>
              <w:top w:val="double" w:sz="6" w:space="0" w:color="auto"/>
              <w:left w:val="double" w:sz="6" w:space="0" w:color="auto"/>
              <w:bottom w:val="single" w:sz="6" w:space="0" w:color="auto"/>
              <w:right w:val="double" w:sz="6" w:space="0" w:color="auto"/>
            </w:tcBorders>
          </w:tcPr>
          <w:p w:rsidR="00066691" w:rsidRDefault="00066691">
            <w:pPr>
              <w:jc w:val="center"/>
            </w:pPr>
            <w:r>
              <w:t>Справки</w:t>
            </w:r>
          </w:p>
        </w:tc>
      </w:tr>
      <w:tr w:rsidR="00066691">
        <w:tc>
          <w:tcPr>
            <w:tcW w:w="4012" w:type="dxa"/>
            <w:tcBorders>
              <w:top w:val="sing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82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w:t>
            </w:r>
          </w:p>
        </w:tc>
        <w:tc>
          <w:tcPr>
            <w:tcW w:w="1460" w:type="dxa"/>
            <w:tcBorders>
              <w:top w:val="single" w:sz="6" w:space="0" w:color="auto"/>
              <w:left w:val="single" w:sz="6" w:space="0" w:color="auto"/>
              <w:bottom w:val="single" w:sz="6" w:space="0" w:color="auto"/>
              <w:right w:val="single" w:sz="6" w:space="0" w:color="auto"/>
            </w:tcBorders>
          </w:tcPr>
          <w:p w:rsidR="00066691" w:rsidRDefault="00066691">
            <w:pPr>
              <w:jc w:val="center"/>
            </w:pPr>
            <w:r>
              <w:t>На 31.12.2012 г.</w:t>
            </w:r>
          </w:p>
        </w:tc>
        <w:tc>
          <w:tcPr>
            <w:tcW w:w="1460" w:type="dxa"/>
            <w:tcBorders>
              <w:top w:val="single" w:sz="6" w:space="0" w:color="auto"/>
              <w:left w:val="single" w:sz="6" w:space="0" w:color="auto"/>
              <w:bottom w:val="single" w:sz="6" w:space="0" w:color="auto"/>
              <w:right w:val="single" w:sz="6" w:space="0" w:color="auto"/>
            </w:tcBorders>
          </w:tcPr>
          <w:p w:rsidR="00066691" w:rsidRDefault="00066691">
            <w:pPr>
              <w:jc w:val="center"/>
            </w:pPr>
            <w:r>
              <w:t>На 31.12.2011 г.</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На 31.12.2010 г.</w:t>
            </w:r>
          </w:p>
        </w:tc>
      </w:tr>
      <w:tr w:rsidR="00066691">
        <w:tc>
          <w:tcPr>
            <w:tcW w:w="401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82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146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46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500" w:type="dxa"/>
            <w:tcBorders>
              <w:top w:val="single" w:sz="6" w:space="0" w:color="auto"/>
              <w:left w:val="single" w:sz="6" w:space="0" w:color="auto"/>
              <w:bottom w:val="single" w:sz="6" w:space="0" w:color="auto"/>
              <w:right w:val="double" w:sz="6" w:space="0" w:color="auto"/>
            </w:tcBorders>
          </w:tcPr>
          <w:p w:rsidR="00066691" w:rsidRDefault="00066691">
            <w:pPr>
              <w:jc w:val="center"/>
            </w:pPr>
            <w:r>
              <w:t>5</w:t>
            </w:r>
          </w:p>
        </w:tc>
      </w:tr>
      <w:tr w:rsidR="00066691">
        <w:tc>
          <w:tcPr>
            <w:tcW w:w="4012" w:type="dxa"/>
            <w:tcBorders>
              <w:top w:val="single" w:sz="6" w:space="0" w:color="auto"/>
              <w:left w:val="double" w:sz="6" w:space="0" w:color="auto"/>
              <w:bottom w:val="double" w:sz="6" w:space="0" w:color="auto"/>
              <w:right w:val="single" w:sz="6" w:space="0" w:color="auto"/>
            </w:tcBorders>
          </w:tcPr>
          <w:p w:rsidR="00066691" w:rsidRDefault="00066691">
            <w:r>
              <w:t>Чистые активы</w:t>
            </w:r>
          </w:p>
        </w:tc>
        <w:tc>
          <w:tcPr>
            <w:tcW w:w="820" w:type="dxa"/>
            <w:tcBorders>
              <w:top w:val="single" w:sz="6" w:space="0" w:color="auto"/>
              <w:left w:val="single" w:sz="6" w:space="0" w:color="auto"/>
              <w:bottom w:val="double" w:sz="6" w:space="0" w:color="auto"/>
              <w:right w:val="single" w:sz="6" w:space="0" w:color="auto"/>
            </w:tcBorders>
          </w:tcPr>
          <w:p w:rsidR="00066691" w:rsidRDefault="00066691">
            <w:pPr>
              <w:jc w:val="center"/>
            </w:pPr>
            <w:r>
              <w:t>3600</w:t>
            </w:r>
          </w:p>
        </w:tc>
        <w:tc>
          <w:tcPr>
            <w:tcW w:w="1460" w:type="dxa"/>
            <w:tcBorders>
              <w:top w:val="single" w:sz="6" w:space="0" w:color="auto"/>
              <w:left w:val="single" w:sz="6" w:space="0" w:color="auto"/>
              <w:bottom w:val="double" w:sz="6" w:space="0" w:color="auto"/>
              <w:right w:val="single" w:sz="6" w:space="0" w:color="auto"/>
            </w:tcBorders>
          </w:tcPr>
          <w:p w:rsidR="00066691" w:rsidRDefault="00066691">
            <w:pPr>
              <w:jc w:val="right"/>
            </w:pPr>
            <w:r>
              <w:t>254 693</w:t>
            </w:r>
          </w:p>
        </w:tc>
        <w:tc>
          <w:tcPr>
            <w:tcW w:w="1460" w:type="dxa"/>
            <w:tcBorders>
              <w:top w:val="single" w:sz="6" w:space="0" w:color="auto"/>
              <w:left w:val="single" w:sz="6" w:space="0" w:color="auto"/>
              <w:bottom w:val="double" w:sz="6" w:space="0" w:color="auto"/>
              <w:right w:val="single" w:sz="6" w:space="0" w:color="auto"/>
            </w:tcBorders>
          </w:tcPr>
          <w:p w:rsidR="00066691" w:rsidRDefault="00066691">
            <w:pPr>
              <w:jc w:val="right"/>
            </w:pPr>
            <w:r>
              <w:t>253 790</w:t>
            </w:r>
          </w:p>
        </w:tc>
        <w:tc>
          <w:tcPr>
            <w:tcW w:w="1500" w:type="dxa"/>
            <w:tcBorders>
              <w:top w:val="single" w:sz="6" w:space="0" w:color="auto"/>
              <w:left w:val="single" w:sz="6" w:space="0" w:color="auto"/>
              <w:bottom w:val="double" w:sz="6" w:space="0" w:color="auto"/>
              <w:right w:val="double" w:sz="6" w:space="0" w:color="auto"/>
            </w:tcBorders>
          </w:tcPr>
          <w:p w:rsidR="00066691" w:rsidRDefault="00066691">
            <w:pPr>
              <w:jc w:val="right"/>
            </w:pPr>
            <w:r>
              <w:t>265 201</w:t>
            </w:r>
          </w:p>
        </w:tc>
      </w:tr>
    </w:tbl>
    <w:p w:rsidR="00066691" w:rsidRDefault="00066691"/>
    <w:p w:rsidR="00066691" w:rsidRDefault="00066691">
      <w:pPr>
        <w:ind w:left="200"/>
      </w:pPr>
    </w:p>
    <w:p w:rsidR="00066691" w:rsidRDefault="00066691">
      <w:pPr>
        <w:pStyle w:val="SubHeading"/>
        <w:ind w:left="200"/>
      </w:pPr>
      <w:r>
        <w:br w:type="page"/>
      </w:r>
    </w:p>
    <w:p w:rsidR="00066691" w:rsidRDefault="00066691">
      <w:pPr>
        <w:jc w:val="center"/>
        <w:rPr>
          <w:b/>
          <w:bCs/>
        </w:rPr>
      </w:pPr>
      <w:r>
        <w:rPr>
          <w:b/>
          <w:bCs/>
        </w:rPr>
        <w:t>Отчет о движении денежных средств</w:t>
      </w:r>
      <w:r>
        <w:rPr>
          <w:b/>
          <w:bCs/>
        </w:rPr>
        <w:br/>
        <w:t>за 2012 г.</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4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0710004</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31.12.2012</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5392"/>
        <w:gridCol w:w="720"/>
        <w:gridCol w:w="1560"/>
        <w:gridCol w:w="1580"/>
      </w:tblGrid>
      <w:tr w:rsidR="00066691">
        <w:tc>
          <w:tcPr>
            <w:tcW w:w="5392" w:type="dxa"/>
            <w:tcBorders>
              <w:top w:val="double" w:sz="6" w:space="0" w:color="auto"/>
              <w:left w:val="double" w:sz="6" w:space="0" w:color="auto"/>
              <w:bottom w:val="single" w:sz="6" w:space="0" w:color="auto"/>
              <w:right w:val="single" w:sz="6" w:space="0" w:color="auto"/>
            </w:tcBorders>
          </w:tcPr>
          <w:p w:rsidR="00066691" w:rsidRDefault="00066691">
            <w:pPr>
              <w:jc w:val="center"/>
            </w:pPr>
            <w:r>
              <w:t>Наименование показателя</w:t>
            </w:r>
          </w:p>
        </w:tc>
        <w:tc>
          <w:tcPr>
            <w:tcW w:w="72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560" w:type="dxa"/>
            <w:tcBorders>
              <w:top w:val="double" w:sz="6" w:space="0" w:color="auto"/>
              <w:left w:val="single" w:sz="6" w:space="0" w:color="auto"/>
              <w:bottom w:val="single" w:sz="6" w:space="0" w:color="auto"/>
              <w:right w:val="single" w:sz="6" w:space="0" w:color="auto"/>
            </w:tcBorders>
          </w:tcPr>
          <w:p w:rsidR="00066691" w:rsidRDefault="00066691">
            <w:pPr>
              <w:jc w:val="center"/>
            </w:pPr>
            <w:r>
              <w:t xml:space="preserve"> За 12 мес.2012 г.</w:t>
            </w:r>
          </w:p>
        </w:tc>
        <w:tc>
          <w:tcPr>
            <w:tcW w:w="1580" w:type="dxa"/>
            <w:tcBorders>
              <w:top w:val="double" w:sz="6" w:space="0" w:color="auto"/>
              <w:left w:val="single" w:sz="6" w:space="0" w:color="auto"/>
              <w:bottom w:val="single" w:sz="6" w:space="0" w:color="auto"/>
              <w:right w:val="double" w:sz="6" w:space="0" w:color="auto"/>
            </w:tcBorders>
          </w:tcPr>
          <w:p w:rsidR="00066691" w:rsidRDefault="00066691">
            <w:pPr>
              <w:jc w:val="center"/>
            </w:pPr>
            <w:r>
              <w:t xml:space="preserve"> За 12 мес.2011 г.</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center"/>
            </w:pPr>
            <w:r>
              <w:t>4</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Денежные потоки от текущих операций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Поступления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4110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15 743</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14 012</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продажи продукции, товаров, работ и услуг</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4111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13 618</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арендных платежей, лицензионных платежей, роялти, комиссионных и иных аналогичных платежей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4112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перепродажи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4113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8 900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поступления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4119</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6 843</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394</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Платежи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-28 282</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-4 973</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поставщикам (подрядчикам) за сырье, материалы, работы, услуги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-678</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-1 078</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связи с оплатой труда работников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-2 067</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-2 434</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процентов по долговым обязательствам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налога на прибыль организаций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4124</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-239</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платежи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4125</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-25 537</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-1 222</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Сальдо денежных потоков от текущих операций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4100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-12 539</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9 039</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Движение денежных средств по инвестиционной деятельности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Поступления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16 707</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7 872</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продажи внеоборотных активов (кроме финансовых вложений)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продажи акций других организаций (долей участия)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311</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возврата предоставленных займов, от продажи долговых ценных бумаг (прав требования денежных средств к другим лицам)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15 275</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7 200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дивидендов, процентов по долговым финансовым вложениям и аналогичных поступлений от долевого участия в других организациях</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4214</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1 121</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672</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поступления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4219</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Платежи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-4 000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-17 206</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связи с приобретением, созданием, модернизацией, реконструкцией и подготовкой к использованию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-111</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связи с приобретением акций других организаций (долей участия)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-795</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связи с приобретением долговых ценных бумаг (прав требования денежных средств к другим лицам), предоставление займов другим лицам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-4 000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-16 300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процентов по долговым обязательствам, включаемым в стоимость инвестиционного актива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4224</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платежи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4229</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Сальдо денежных потоков от инвестиционных операций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4200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12 707</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-9 334</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Денежные потоки от финансовых операций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Поступления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получение кредитов и займов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денежных вкладов собственников (участников)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выпуска акций, увеличения долей участия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от выпуска облигаций, векселей и других долговых ценных бумаг и др.</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4314</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поступления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4319</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Платежи - всего</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4320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-400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том числе:</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собственникам (участникам) в связи с выкупом у них акций (долей участия) организации или их выходом из состава участников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4321</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на уплату дивидендов и иных платежей по распределению прибыли в пользу собственников (участников)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4322</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в связи с погашением (выкупом) векселей и других долговых ценных бумаг, возврат кредитов и займов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4323</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-400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прочие платежи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4329</w:t>
            </w:r>
          </w:p>
        </w:tc>
        <w:tc>
          <w:tcPr>
            <w:tcW w:w="1560" w:type="dxa"/>
            <w:tcBorders>
              <w:top w:val="single" w:sz="6" w:space="0" w:color="auto"/>
              <w:left w:val="single" w:sz="6" w:space="0" w:color="auto"/>
              <w:bottom w:val="single" w:sz="6" w:space="0" w:color="auto"/>
              <w:right w:val="single" w:sz="6" w:space="0" w:color="auto"/>
            </w:tcBorders>
          </w:tcPr>
          <w:p w:rsidR="00066691" w:rsidRDefault="00066691"/>
        </w:tc>
        <w:tc>
          <w:tcPr>
            <w:tcW w:w="158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Сальдо денежных потоков от финансовых операций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4300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-400</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Сальдо денежных потоков за отчетный период</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4400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168</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-695</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Остаток денежных средств и денежных эквивалентов на начало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4450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118</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813</w:t>
            </w:r>
          </w:p>
        </w:tc>
      </w:tr>
      <w:tr w:rsidR="00066691">
        <w:tc>
          <w:tcPr>
            <w:tcW w:w="5392" w:type="dxa"/>
            <w:tcBorders>
              <w:top w:val="single" w:sz="6" w:space="0" w:color="auto"/>
              <w:left w:val="double" w:sz="6" w:space="0" w:color="auto"/>
              <w:bottom w:val="single" w:sz="6" w:space="0" w:color="auto"/>
              <w:right w:val="single" w:sz="6" w:space="0" w:color="auto"/>
            </w:tcBorders>
          </w:tcPr>
          <w:p w:rsidR="00066691" w:rsidRDefault="00066691">
            <w:r>
              <w:t>Остаток денежных средств и денежных эквивалентов на конец отчетного периода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4500</w:t>
            </w:r>
          </w:p>
        </w:tc>
        <w:tc>
          <w:tcPr>
            <w:tcW w:w="1560" w:type="dxa"/>
            <w:tcBorders>
              <w:top w:val="single" w:sz="6" w:space="0" w:color="auto"/>
              <w:left w:val="single" w:sz="6" w:space="0" w:color="auto"/>
              <w:bottom w:val="single" w:sz="6" w:space="0" w:color="auto"/>
              <w:right w:val="single" w:sz="6" w:space="0" w:color="auto"/>
            </w:tcBorders>
          </w:tcPr>
          <w:p w:rsidR="00066691" w:rsidRDefault="00066691">
            <w:pPr>
              <w:jc w:val="right"/>
            </w:pPr>
            <w:r>
              <w:t>286</w:t>
            </w:r>
          </w:p>
        </w:tc>
        <w:tc>
          <w:tcPr>
            <w:tcW w:w="1580" w:type="dxa"/>
            <w:tcBorders>
              <w:top w:val="single" w:sz="6" w:space="0" w:color="auto"/>
              <w:left w:val="single" w:sz="6" w:space="0" w:color="auto"/>
              <w:bottom w:val="single" w:sz="6" w:space="0" w:color="auto"/>
              <w:right w:val="double" w:sz="6" w:space="0" w:color="auto"/>
            </w:tcBorders>
          </w:tcPr>
          <w:p w:rsidR="00066691" w:rsidRDefault="00066691">
            <w:pPr>
              <w:jc w:val="right"/>
            </w:pPr>
            <w:r>
              <w:t>118</w:t>
            </w:r>
          </w:p>
        </w:tc>
      </w:tr>
      <w:tr w:rsidR="00066691">
        <w:tc>
          <w:tcPr>
            <w:tcW w:w="5392" w:type="dxa"/>
            <w:tcBorders>
              <w:top w:val="single" w:sz="6" w:space="0" w:color="auto"/>
              <w:left w:val="double" w:sz="6" w:space="0" w:color="auto"/>
              <w:bottom w:val="double" w:sz="6" w:space="0" w:color="auto"/>
              <w:right w:val="single" w:sz="6" w:space="0" w:color="auto"/>
            </w:tcBorders>
          </w:tcPr>
          <w:p w:rsidR="00066691" w:rsidRDefault="00066691">
            <w:r>
              <w:t>Величина влияния изменений курса иностранной валюты по отношению к рублю</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4490</w:t>
            </w:r>
          </w:p>
        </w:tc>
        <w:tc>
          <w:tcPr>
            <w:tcW w:w="1560" w:type="dxa"/>
            <w:tcBorders>
              <w:top w:val="single" w:sz="6" w:space="0" w:color="auto"/>
              <w:left w:val="single" w:sz="6" w:space="0" w:color="auto"/>
              <w:bottom w:val="double" w:sz="6" w:space="0" w:color="auto"/>
              <w:right w:val="single" w:sz="6" w:space="0" w:color="auto"/>
            </w:tcBorders>
          </w:tcPr>
          <w:p w:rsidR="00066691" w:rsidRDefault="00066691"/>
        </w:tc>
        <w:tc>
          <w:tcPr>
            <w:tcW w:w="158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Pr>
        <w:ind w:left="200"/>
      </w:pPr>
    </w:p>
    <w:p w:rsidR="00066691" w:rsidRDefault="00066691">
      <w:pPr>
        <w:pStyle w:val="SubHeading"/>
        <w:ind w:left="200"/>
      </w:pPr>
      <w:r>
        <w:br w:type="page"/>
      </w:r>
    </w:p>
    <w:p w:rsidR="00066691" w:rsidRDefault="00066691">
      <w:pPr>
        <w:jc w:val="center"/>
        <w:rPr>
          <w:b/>
          <w:bCs/>
        </w:rPr>
      </w:pPr>
      <w:r>
        <w:rPr>
          <w:b/>
          <w:bCs/>
        </w:rPr>
        <w:t>Приложение к бухгалтерскому балансу</w:t>
      </w:r>
      <w:r>
        <w:rPr>
          <w:b/>
          <w:bCs/>
        </w:rPr>
        <w:br/>
        <w:t>за 2012 г.</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5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0710005</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31.12.2012</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ind w:left="200"/>
      </w:pPr>
    </w:p>
    <w:p w:rsidR="00066691" w:rsidRDefault="00066691">
      <w:pPr>
        <w:pStyle w:val="SubHeading"/>
        <w:ind w:left="200"/>
      </w:pPr>
      <w:r>
        <w:br w:type="page"/>
        <w:t>Пояснительная записка</w:t>
      </w:r>
    </w:p>
    <w:p w:rsidR="00066691" w:rsidRDefault="00066691">
      <w:pPr>
        <w:ind w:left="400"/>
        <w:rPr>
          <w:rStyle w:val="Subst"/>
        </w:rPr>
      </w:pPr>
      <w:r>
        <w:rPr>
          <w:rStyle w:val="Subst"/>
        </w:rPr>
        <w:t>Информация приводится в приложении к настоящему ежеквартальному отчету</w:t>
      </w:r>
    </w:p>
    <w:p w:rsidR="00066691" w:rsidRDefault="00066691">
      <w:pPr>
        <w:pStyle w:val="SubHeading"/>
        <w:ind w:left="200"/>
      </w:pPr>
      <w:r>
        <w:t>Аудиторское заключение</w:t>
      </w:r>
    </w:p>
    <w:p w:rsidR="00066691" w:rsidRDefault="00066691">
      <w:pPr>
        <w:ind w:left="400"/>
        <w:rPr>
          <w:rStyle w:val="Subst"/>
        </w:rPr>
      </w:pPr>
      <w:r>
        <w:rPr>
          <w:rStyle w:val="Subst"/>
        </w:rPr>
        <w:t>Информация приводится в приложении к настоящему ежеквартальному отчету</w:t>
      </w:r>
    </w:p>
    <w:p w:rsidR="00066691" w:rsidRDefault="00066691"/>
    <w:p w:rsidR="00066691" w:rsidRDefault="00066691">
      <w:pPr>
        <w:pStyle w:val="2"/>
      </w:pPr>
      <w:bookmarkStart w:id="76" w:name="_Toc356217569"/>
      <w:r>
        <w:t>7.2. Квартальная бухгалтерская (финансовая) отчетность эмитента</w:t>
      </w:r>
      <w:bookmarkEnd w:id="76"/>
    </w:p>
    <w:p w:rsidR="00066691" w:rsidRDefault="00066691">
      <w:pPr>
        <w:pStyle w:val="SubHeading"/>
      </w:pPr>
    </w:p>
    <w:p w:rsidR="00066691" w:rsidRDefault="00066691">
      <w:pPr>
        <w:pStyle w:val="SubHeading"/>
      </w:pPr>
    </w:p>
    <w:p w:rsidR="00066691" w:rsidRDefault="00066691">
      <w:pPr>
        <w:jc w:val="center"/>
        <w:rPr>
          <w:b/>
          <w:bCs/>
        </w:rPr>
      </w:pPr>
      <w:r>
        <w:rPr>
          <w:b/>
          <w:bCs/>
        </w:rPr>
        <w:t>Бухгалтерский баланс</w:t>
      </w:r>
      <w:r>
        <w:rPr>
          <w:b/>
          <w:bCs/>
        </w:rPr>
        <w:br/>
        <w:t>на 31.03.2013</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1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0710001</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31.03.2013</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792"/>
        <w:gridCol w:w="3840"/>
        <w:gridCol w:w="720"/>
        <w:gridCol w:w="1280"/>
        <w:gridCol w:w="1280"/>
        <w:gridCol w:w="1340"/>
      </w:tblGrid>
      <w:tr w:rsidR="00066691">
        <w:tc>
          <w:tcPr>
            <w:tcW w:w="79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066691" w:rsidRDefault="00066691">
            <w:pPr>
              <w:jc w:val="center"/>
            </w:pPr>
            <w:r>
              <w:t>АКТИВ</w:t>
            </w:r>
          </w:p>
        </w:tc>
        <w:tc>
          <w:tcPr>
            <w:tcW w:w="72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31.03.2013 г.</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31.12.2012 г.</w:t>
            </w:r>
          </w:p>
        </w:tc>
        <w:tc>
          <w:tcPr>
            <w:tcW w:w="1340" w:type="dxa"/>
            <w:tcBorders>
              <w:top w:val="double" w:sz="6" w:space="0" w:color="auto"/>
              <w:left w:val="single" w:sz="6" w:space="0" w:color="auto"/>
              <w:bottom w:val="single" w:sz="6" w:space="0" w:color="auto"/>
              <w:right w:val="double" w:sz="6" w:space="0" w:color="auto"/>
            </w:tcBorders>
          </w:tcPr>
          <w:p w:rsidR="00066691" w:rsidRDefault="00066691">
            <w:pPr>
              <w:jc w:val="center"/>
            </w:pPr>
            <w:r>
              <w:t>На  31.12.2011 г.</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38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center"/>
            </w:pPr>
            <w:r>
              <w:t>6</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Нематериальные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Результаты исследований и разработок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Нематериальные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Материальные поисковые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Основные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17</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84</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Доходные вложения в материальные ценности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Финансовые вложения</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121 237</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121 237</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121 542</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Отложенные налоговые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1180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3 804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3 948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3 407</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внеоборотные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1190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1100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125 059</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125 216</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125 033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II.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Запасы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Налог на добавленную стоимость по приобретенным ценностям</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Дебиторская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54 823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56 404</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61 228</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Финансовые вложения (за исключением денежных эквивалентов)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74 063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72 848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70 308</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Денежные средства и денежные эквиваленты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440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286</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118</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оборотные активы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6</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1200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129 339</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129 547</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131 663</w:t>
            </w:r>
          </w:p>
        </w:tc>
      </w:tr>
      <w:tr w:rsidR="00066691">
        <w:tc>
          <w:tcPr>
            <w:tcW w:w="792" w:type="dxa"/>
            <w:tcBorders>
              <w:top w:val="single" w:sz="6" w:space="0" w:color="auto"/>
              <w:left w:val="double" w:sz="6" w:space="0" w:color="auto"/>
              <w:bottom w:val="double" w:sz="6" w:space="0" w:color="auto"/>
              <w:right w:val="single" w:sz="6" w:space="0" w:color="auto"/>
            </w:tcBorders>
          </w:tcPr>
          <w:p w:rsidR="00066691" w:rsidRDefault="00066691"/>
        </w:tc>
        <w:tc>
          <w:tcPr>
            <w:tcW w:w="3840" w:type="dxa"/>
            <w:tcBorders>
              <w:top w:val="single" w:sz="6" w:space="0" w:color="auto"/>
              <w:left w:val="single" w:sz="6" w:space="0" w:color="auto"/>
              <w:bottom w:val="double" w:sz="6" w:space="0" w:color="auto"/>
              <w:right w:val="single" w:sz="6" w:space="0" w:color="auto"/>
            </w:tcBorders>
          </w:tcPr>
          <w:p w:rsidR="00066691" w:rsidRDefault="00066691">
            <w:r>
              <w:t>БАЛАНС (актив)</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1600</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254 398</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254 762</w:t>
            </w:r>
          </w:p>
        </w:tc>
        <w:tc>
          <w:tcPr>
            <w:tcW w:w="1340" w:type="dxa"/>
            <w:tcBorders>
              <w:top w:val="single" w:sz="6" w:space="0" w:color="auto"/>
              <w:left w:val="single" w:sz="6" w:space="0" w:color="auto"/>
              <w:bottom w:val="double" w:sz="6" w:space="0" w:color="auto"/>
              <w:right w:val="double" w:sz="6" w:space="0" w:color="auto"/>
            </w:tcBorders>
          </w:tcPr>
          <w:p w:rsidR="00066691" w:rsidRDefault="00066691">
            <w:pPr>
              <w:jc w:val="right"/>
            </w:pPr>
            <w:r>
              <w:t>256 696</w:t>
            </w:r>
          </w:p>
        </w:tc>
      </w:tr>
    </w:tbl>
    <w:p w:rsidR="00066691" w:rsidRDefault="00066691"/>
    <w:p w:rsidR="00066691" w:rsidRDefault="00066691">
      <w:pPr>
        <w:pStyle w:val="ThinDelim"/>
      </w:pPr>
    </w:p>
    <w:tbl>
      <w:tblPr>
        <w:tblW w:w="0" w:type="auto"/>
        <w:tblLayout w:type="fixed"/>
        <w:tblCellMar>
          <w:left w:w="72" w:type="dxa"/>
          <w:right w:w="72" w:type="dxa"/>
        </w:tblCellMar>
        <w:tblLook w:val="0000"/>
      </w:tblPr>
      <w:tblGrid>
        <w:gridCol w:w="792"/>
        <w:gridCol w:w="3840"/>
        <w:gridCol w:w="720"/>
        <w:gridCol w:w="1280"/>
        <w:gridCol w:w="1280"/>
        <w:gridCol w:w="1340"/>
      </w:tblGrid>
      <w:tr w:rsidR="00066691">
        <w:tc>
          <w:tcPr>
            <w:tcW w:w="79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3840" w:type="dxa"/>
            <w:tcBorders>
              <w:top w:val="double" w:sz="6" w:space="0" w:color="auto"/>
              <w:left w:val="single" w:sz="6" w:space="0" w:color="auto"/>
              <w:bottom w:val="single" w:sz="6" w:space="0" w:color="auto"/>
              <w:right w:val="single" w:sz="6" w:space="0" w:color="auto"/>
            </w:tcBorders>
          </w:tcPr>
          <w:p w:rsidR="00066691" w:rsidRDefault="00066691">
            <w:pPr>
              <w:jc w:val="center"/>
            </w:pPr>
            <w:r>
              <w:t>ПАССИВ</w:t>
            </w:r>
          </w:p>
        </w:tc>
        <w:tc>
          <w:tcPr>
            <w:tcW w:w="72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31.03.2013 г.</w:t>
            </w:r>
          </w:p>
        </w:tc>
        <w:tc>
          <w:tcPr>
            <w:tcW w:w="1280" w:type="dxa"/>
            <w:tcBorders>
              <w:top w:val="double" w:sz="6" w:space="0" w:color="auto"/>
              <w:left w:val="single" w:sz="6" w:space="0" w:color="auto"/>
              <w:bottom w:val="single" w:sz="6" w:space="0" w:color="auto"/>
              <w:right w:val="single" w:sz="6" w:space="0" w:color="auto"/>
            </w:tcBorders>
          </w:tcPr>
          <w:p w:rsidR="00066691" w:rsidRDefault="00066691">
            <w:pPr>
              <w:jc w:val="center"/>
            </w:pPr>
            <w:r>
              <w:t>На 31.12.2012 г.</w:t>
            </w:r>
          </w:p>
        </w:tc>
        <w:tc>
          <w:tcPr>
            <w:tcW w:w="1340" w:type="dxa"/>
            <w:tcBorders>
              <w:top w:val="double" w:sz="6" w:space="0" w:color="auto"/>
              <w:left w:val="single" w:sz="6" w:space="0" w:color="auto"/>
              <w:bottom w:val="single" w:sz="6" w:space="0" w:color="auto"/>
              <w:right w:val="double" w:sz="6" w:space="0" w:color="auto"/>
            </w:tcBorders>
          </w:tcPr>
          <w:p w:rsidR="00066691" w:rsidRDefault="00066691">
            <w:pPr>
              <w:jc w:val="center"/>
            </w:pPr>
            <w:r>
              <w:t>На  31.12.2011 г.</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38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center"/>
            </w:pPr>
            <w:r>
              <w:t>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center"/>
            </w:pPr>
            <w:r>
              <w:t>6</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III. КАПИТАЛ И РЕЗЕРВЫ</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Уставный капитал (складочный капитал, уставный фонд, вклады товарищей)</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3 125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3 125</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Собственные акции, выкупленные у акционеров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Переоценка внеоборотных активов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Добавочный капитал (без переоценки)</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22 542</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22 542</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Резервный капитал</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1360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781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781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Нераспределенная прибыль (непокрытый убыток)</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227 580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228 245</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227 343</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III</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1300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254 028</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254 693</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253 791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IV. ДОЛГОСРОЧНЫЕ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Отложенные налоговые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2 821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IV</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1400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2 821</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V. КРАТКОСРОЧНЫЕ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Заемные средства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1510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Кредиторская задолженность</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1520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229</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35</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Доходы будущих периодов</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1530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Оценочные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1540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141</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68</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49</w:t>
            </w:r>
          </w:p>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Прочие обязательства</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1550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280" w:type="dxa"/>
            <w:tcBorders>
              <w:top w:val="single" w:sz="6" w:space="0" w:color="auto"/>
              <w:left w:val="single" w:sz="6" w:space="0" w:color="auto"/>
              <w:bottom w:val="single" w:sz="6" w:space="0" w:color="auto"/>
              <w:right w:val="single" w:sz="6" w:space="0" w:color="auto"/>
            </w:tcBorders>
          </w:tcPr>
          <w:p w:rsidR="00066691" w:rsidRDefault="00066691"/>
        </w:tc>
        <w:tc>
          <w:tcPr>
            <w:tcW w:w="134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92" w:type="dxa"/>
            <w:tcBorders>
              <w:top w:val="single" w:sz="6" w:space="0" w:color="auto"/>
              <w:left w:val="double" w:sz="6" w:space="0" w:color="auto"/>
              <w:bottom w:val="single" w:sz="6" w:space="0" w:color="auto"/>
              <w:right w:val="single" w:sz="6" w:space="0" w:color="auto"/>
            </w:tcBorders>
          </w:tcPr>
          <w:p w:rsidR="00066691" w:rsidRDefault="00066691"/>
        </w:tc>
        <w:tc>
          <w:tcPr>
            <w:tcW w:w="3840" w:type="dxa"/>
            <w:tcBorders>
              <w:top w:val="single" w:sz="6" w:space="0" w:color="auto"/>
              <w:left w:val="single" w:sz="6" w:space="0" w:color="auto"/>
              <w:bottom w:val="single" w:sz="6" w:space="0" w:color="auto"/>
              <w:right w:val="single" w:sz="6" w:space="0" w:color="auto"/>
            </w:tcBorders>
          </w:tcPr>
          <w:p w:rsidR="00066691" w:rsidRDefault="00066691">
            <w:r>
              <w:t>ИТОГО по разделу V</w:t>
            </w:r>
          </w:p>
        </w:tc>
        <w:tc>
          <w:tcPr>
            <w:tcW w:w="720" w:type="dxa"/>
            <w:tcBorders>
              <w:top w:val="single" w:sz="6" w:space="0" w:color="auto"/>
              <w:left w:val="single" w:sz="6" w:space="0" w:color="auto"/>
              <w:bottom w:val="single" w:sz="6" w:space="0" w:color="auto"/>
              <w:right w:val="single" w:sz="6" w:space="0" w:color="auto"/>
            </w:tcBorders>
          </w:tcPr>
          <w:p w:rsidR="00066691" w:rsidRDefault="00066691">
            <w:pPr>
              <w:jc w:val="center"/>
            </w:pPr>
            <w:r>
              <w:t>1500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370</w:t>
            </w:r>
          </w:p>
        </w:tc>
        <w:tc>
          <w:tcPr>
            <w:tcW w:w="1280" w:type="dxa"/>
            <w:tcBorders>
              <w:top w:val="single" w:sz="6" w:space="0" w:color="auto"/>
              <w:left w:val="single" w:sz="6" w:space="0" w:color="auto"/>
              <w:bottom w:val="single" w:sz="6" w:space="0" w:color="auto"/>
              <w:right w:val="single" w:sz="6" w:space="0" w:color="auto"/>
            </w:tcBorders>
          </w:tcPr>
          <w:p w:rsidR="00066691" w:rsidRDefault="00066691">
            <w:pPr>
              <w:jc w:val="right"/>
            </w:pPr>
            <w:r>
              <w:t>70</w:t>
            </w:r>
          </w:p>
        </w:tc>
        <w:tc>
          <w:tcPr>
            <w:tcW w:w="1340" w:type="dxa"/>
            <w:tcBorders>
              <w:top w:val="single" w:sz="6" w:space="0" w:color="auto"/>
              <w:left w:val="single" w:sz="6" w:space="0" w:color="auto"/>
              <w:bottom w:val="single" w:sz="6" w:space="0" w:color="auto"/>
              <w:right w:val="double" w:sz="6" w:space="0" w:color="auto"/>
            </w:tcBorders>
          </w:tcPr>
          <w:p w:rsidR="00066691" w:rsidRDefault="00066691">
            <w:pPr>
              <w:jc w:val="right"/>
            </w:pPr>
            <w:r>
              <w:t>84</w:t>
            </w:r>
          </w:p>
        </w:tc>
      </w:tr>
      <w:tr w:rsidR="00066691">
        <w:tc>
          <w:tcPr>
            <w:tcW w:w="792" w:type="dxa"/>
            <w:tcBorders>
              <w:top w:val="single" w:sz="6" w:space="0" w:color="auto"/>
              <w:left w:val="double" w:sz="6" w:space="0" w:color="auto"/>
              <w:bottom w:val="double" w:sz="6" w:space="0" w:color="auto"/>
              <w:right w:val="single" w:sz="6" w:space="0" w:color="auto"/>
            </w:tcBorders>
          </w:tcPr>
          <w:p w:rsidR="00066691" w:rsidRDefault="00066691"/>
        </w:tc>
        <w:tc>
          <w:tcPr>
            <w:tcW w:w="3840" w:type="dxa"/>
            <w:tcBorders>
              <w:top w:val="single" w:sz="6" w:space="0" w:color="auto"/>
              <w:left w:val="single" w:sz="6" w:space="0" w:color="auto"/>
              <w:bottom w:val="double" w:sz="6" w:space="0" w:color="auto"/>
              <w:right w:val="single" w:sz="6" w:space="0" w:color="auto"/>
            </w:tcBorders>
          </w:tcPr>
          <w:p w:rsidR="00066691" w:rsidRDefault="00066691">
            <w:r>
              <w:t>БАЛАНС (пассив)</w:t>
            </w:r>
          </w:p>
        </w:tc>
        <w:tc>
          <w:tcPr>
            <w:tcW w:w="720" w:type="dxa"/>
            <w:tcBorders>
              <w:top w:val="single" w:sz="6" w:space="0" w:color="auto"/>
              <w:left w:val="single" w:sz="6" w:space="0" w:color="auto"/>
              <w:bottom w:val="double" w:sz="6" w:space="0" w:color="auto"/>
              <w:right w:val="single" w:sz="6" w:space="0" w:color="auto"/>
            </w:tcBorders>
          </w:tcPr>
          <w:p w:rsidR="00066691" w:rsidRDefault="00066691">
            <w:pPr>
              <w:jc w:val="center"/>
            </w:pPr>
            <w:r>
              <w:t>1700</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254 398</w:t>
            </w:r>
          </w:p>
        </w:tc>
        <w:tc>
          <w:tcPr>
            <w:tcW w:w="1280" w:type="dxa"/>
            <w:tcBorders>
              <w:top w:val="single" w:sz="6" w:space="0" w:color="auto"/>
              <w:left w:val="single" w:sz="6" w:space="0" w:color="auto"/>
              <w:bottom w:val="double" w:sz="6" w:space="0" w:color="auto"/>
              <w:right w:val="single" w:sz="6" w:space="0" w:color="auto"/>
            </w:tcBorders>
          </w:tcPr>
          <w:p w:rsidR="00066691" w:rsidRDefault="00066691">
            <w:pPr>
              <w:jc w:val="right"/>
            </w:pPr>
            <w:r>
              <w:t>254 762</w:t>
            </w:r>
          </w:p>
        </w:tc>
        <w:tc>
          <w:tcPr>
            <w:tcW w:w="1340" w:type="dxa"/>
            <w:tcBorders>
              <w:top w:val="single" w:sz="6" w:space="0" w:color="auto"/>
              <w:left w:val="single" w:sz="6" w:space="0" w:color="auto"/>
              <w:bottom w:val="double" w:sz="6" w:space="0" w:color="auto"/>
              <w:right w:val="double" w:sz="6" w:space="0" w:color="auto"/>
            </w:tcBorders>
          </w:tcPr>
          <w:p w:rsidR="00066691" w:rsidRDefault="00066691">
            <w:pPr>
              <w:jc w:val="right"/>
            </w:pPr>
            <w:r>
              <w:t>256 696</w:t>
            </w:r>
          </w:p>
        </w:tc>
      </w:tr>
    </w:tbl>
    <w:p w:rsidR="00066691" w:rsidRDefault="00066691"/>
    <w:p w:rsidR="00066691" w:rsidRDefault="00066691"/>
    <w:p w:rsidR="00066691" w:rsidRDefault="00066691">
      <w:pPr>
        <w:pStyle w:val="SubHeading"/>
      </w:pPr>
      <w:r>
        <w:br w:type="page"/>
      </w:r>
    </w:p>
    <w:p w:rsidR="00066691" w:rsidRDefault="00066691">
      <w:pPr>
        <w:jc w:val="center"/>
        <w:rPr>
          <w:b/>
          <w:bCs/>
        </w:rPr>
      </w:pPr>
      <w:r>
        <w:rPr>
          <w:b/>
          <w:bCs/>
        </w:rPr>
        <w:t>Отчет о прибылях и убытках</w:t>
      </w:r>
      <w:r>
        <w:rPr>
          <w:b/>
          <w:bCs/>
        </w:rPr>
        <w:br/>
        <w:t>за 3 месяца 2013 г.</w:t>
      </w:r>
    </w:p>
    <w:tbl>
      <w:tblPr>
        <w:tblW w:w="0" w:type="auto"/>
        <w:tblLayout w:type="fixed"/>
        <w:tblCellMar>
          <w:left w:w="72" w:type="dxa"/>
          <w:right w:w="72" w:type="dxa"/>
        </w:tblCellMar>
        <w:tblLook w:val="0000"/>
      </w:tblPr>
      <w:tblGrid>
        <w:gridCol w:w="6112"/>
        <w:gridCol w:w="1560"/>
        <w:gridCol w:w="1580"/>
      </w:tblGrid>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pPr>
            <w:r>
              <w:t>Коды</w:t>
            </w:r>
          </w:p>
        </w:tc>
      </w:tr>
      <w:tr w:rsidR="00066691">
        <w:tc>
          <w:tcPr>
            <w:tcW w:w="7672" w:type="dxa"/>
            <w:gridSpan w:val="2"/>
            <w:tcBorders>
              <w:top w:val="nil"/>
              <w:left w:val="nil"/>
              <w:bottom w:val="nil"/>
              <w:right w:val="nil"/>
            </w:tcBorders>
          </w:tcPr>
          <w:p w:rsidR="00066691" w:rsidRDefault="00066691">
            <w:pPr>
              <w:jc w:val="right"/>
            </w:pPr>
            <w:r>
              <w:t>Форма № 2 по ОКУД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0710002</w:t>
            </w:r>
          </w:p>
        </w:tc>
      </w:tr>
      <w:tr w:rsidR="00066691">
        <w:tc>
          <w:tcPr>
            <w:tcW w:w="6112" w:type="dxa"/>
            <w:tcBorders>
              <w:top w:val="nil"/>
              <w:left w:val="nil"/>
              <w:bottom w:val="nil"/>
              <w:right w:val="nil"/>
            </w:tcBorders>
          </w:tcPr>
          <w:p w:rsidR="00066691" w:rsidRDefault="00066691"/>
        </w:tc>
        <w:tc>
          <w:tcPr>
            <w:tcW w:w="1560" w:type="dxa"/>
            <w:tcBorders>
              <w:top w:val="nil"/>
              <w:left w:val="nil"/>
              <w:bottom w:val="nil"/>
              <w:right w:val="nil"/>
            </w:tcBorders>
          </w:tcPr>
          <w:p w:rsidR="00066691" w:rsidRDefault="00066691">
            <w:pPr>
              <w:jc w:val="right"/>
            </w:pPr>
            <w:r>
              <w:t>Дата</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31.03.2013</w:t>
            </w:r>
          </w:p>
        </w:tc>
      </w:tr>
      <w:tr w:rsidR="00066691">
        <w:tc>
          <w:tcPr>
            <w:tcW w:w="6112" w:type="dxa"/>
            <w:tcBorders>
              <w:top w:val="nil"/>
              <w:left w:val="nil"/>
              <w:bottom w:val="nil"/>
              <w:right w:val="nil"/>
            </w:tcBorders>
          </w:tcPr>
          <w:p w:rsidR="00066691" w:rsidRDefault="00066691">
            <w:pPr>
              <w:rPr>
                <w:b/>
                <w:bCs/>
              </w:rPr>
            </w:pPr>
            <w:r>
              <w:t>Организация:</w:t>
            </w:r>
            <w:r>
              <w:rPr>
                <w:b/>
                <w:bCs/>
              </w:rPr>
              <w:t xml:space="preserve"> Открытое акционерное общество "Фонд Ковчег"</w:t>
            </w:r>
          </w:p>
        </w:tc>
        <w:tc>
          <w:tcPr>
            <w:tcW w:w="1560" w:type="dxa"/>
            <w:tcBorders>
              <w:top w:val="nil"/>
              <w:left w:val="nil"/>
              <w:bottom w:val="nil"/>
              <w:right w:val="nil"/>
            </w:tcBorders>
          </w:tcPr>
          <w:p w:rsidR="00066691" w:rsidRDefault="00066691">
            <w:pPr>
              <w:jc w:val="right"/>
            </w:pPr>
            <w:r>
              <w:t>по ОКПО</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10178644</w:t>
            </w:r>
          </w:p>
        </w:tc>
      </w:tr>
      <w:tr w:rsidR="00066691">
        <w:tc>
          <w:tcPr>
            <w:tcW w:w="6112" w:type="dxa"/>
            <w:tcBorders>
              <w:top w:val="nil"/>
              <w:left w:val="nil"/>
              <w:bottom w:val="nil"/>
              <w:right w:val="nil"/>
            </w:tcBorders>
          </w:tcPr>
          <w:p w:rsidR="00066691" w:rsidRDefault="00066691">
            <w:r>
              <w:t>Идентификационный номер налогоплательщика</w:t>
            </w:r>
          </w:p>
        </w:tc>
        <w:tc>
          <w:tcPr>
            <w:tcW w:w="1560" w:type="dxa"/>
            <w:tcBorders>
              <w:top w:val="nil"/>
              <w:left w:val="nil"/>
              <w:bottom w:val="nil"/>
              <w:right w:val="nil"/>
            </w:tcBorders>
          </w:tcPr>
          <w:p w:rsidR="00066691" w:rsidRDefault="00066691">
            <w:pPr>
              <w:jc w:val="right"/>
            </w:pPr>
            <w:r>
              <w:t>ИНН</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2466032192</w:t>
            </w:r>
          </w:p>
        </w:tc>
      </w:tr>
      <w:tr w:rsidR="00066691">
        <w:tc>
          <w:tcPr>
            <w:tcW w:w="6112" w:type="dxa"/>
            <w:tcBorders>
              <w:top w:val="nil"/>
              <w:left w:val="nil"/>
              <w:bottom w:val="nil"/>
              <w:right w:val="nil"/>
            </w:tcBorders>
          </w:tcPr>
          <w:p w:rsidR="00066691" w:rsidRDefault="00066691">
            <w:r>
              <w:t>Вид деятельности:</w:t>
            </w:r>
          </w:p>
        </w:tc>
        <w:tc>
          <w:tcPr>
            <w:tcW w:w="1560" w:type="dxa"/>
            <w:tcBorders>
              <w:top w:val="nil"/>
              <w:left w:val="nil"/>
              <w:bottom w:val="nil"/>
              <w:right w:val="nil"/>
            </w:tcBorders>
          </w:tcPr>
          <w:p w:rsidR="00066691" w:rsidRDefault="00066691">
            <w:pPr>
              <w:jc w:val="right"/>
            </w:pPr>
            <w:r>
              <w:t>по ОКВЭД</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65.23.1, 65.23.2</w:t>
            </w:r>
          </w:p>
        </w:tc>
      </w:tr>
      <w:tr w:rsidR="00066691">
        <w:tc>
          <w:tcPr>
            <w:tcW w:w="6112" w:type="dxa"/>
            <w:tcBorders>
              <w:top w:val="nil"/>
              <w:left w:val="nil"/>
              <w:bottom w:val="nil"/>
              <w:right w:val="nil"/>
            </w:tcBorders>
          </w:tcPr>
          <w:p w:rsidR="00066691" w:rsidRDefault="00066691">
            <w:pPr>
              <w:rPr>
                <w:b/>
                <w:bCs/>
              </w:rPr>
            </w:pPr>
            <w:r>
              <w:t>Организационно-правовая форма / форма собственности:</w:t>
            </w:r>
            <w:r>
              <w:rPr>
                <w:b/>
                <w:bCs/>
              </w:rPr>
              <w:t xml:space="preserve"> открытое акционерное общество / Частная собственность</w:t>
            </w:r>
          </w:p>
        </w:tc>
        <w:tc>
          <w:tcPr>
            <w:tcW w:w="1560" w:type="dxa"/>
            <w:tcBorders>
              <w:top w:val="nil"/>
              <w:left w:val="nil"/>
              <w:bottom w:val="nil"/>
              <w:right w:val="nil"/>
            </w:tcBorders>
          </w:tcPr>
          <w:p w:rsidR="00066691" w:rsidRDefault="00066691">
            <w:pPr>
              <w:jc w:val="right"/>
            </w:pPr>
            <w:r>
              <w:t>по ОКОПФ / ОКФС</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47 / 16</w:t>
            </w:r>
          </w:p>
        </w:tc>
      </w:tr>
      <w:tr w:rsidR="00066691">
        <w:tc>
          <w:tcPr>
            <w:tcW w:w="6112" w:type="dxa"/>
            <w:tcBorders>
              <w:top w:val="nil"/>
              <w:left w:val="nil"/>
              <w:bottom w:val="nil"/>
              <w:right w:val="nil"/>
            </w:tcBorders>
          </w:tcPr>
          <w:p w:rsidR="00066691" w:rsidRDefault="00066691">
            <w:pPr>
              <w:rPr>
                <w:b/>
                <w:bCs/>
              </w:rPr>
            </w:pPr>
            <w:r>
              <w:t>Единица измерения:</w:t>
            </w:r>
            <w:r>
              <w:rPr>
                <w:b/>
                <w:bCs/>
              </w:rPr>
              <w:t xml:space="preserve"> тыс. руб.</w:t>
            </w:r>
          </w:p>
        </w:tc>
        <w:tc>
          <w:tcPr>
            <w:tcW w:w="1560" w:type="dxa"/>
            <w:tcBorders>
              <w:top w:val="nil"/>
              <w:left w:val="nil"/>
              <w:bottom w:val="nil"/>
              <w:right w:val="nil"/>
            </w:tcBorders>
          </w:tcPr>
          <w:p w:rsidR="00066691" w:rsidRDefault="00066691">
            <w:pPr>
              <w:jc w:val="right"/>
            </w:pPr>
            <w:r>
              <w:t>по ОКЕИ</w:t>
            </w:r>
          </w:p>
        </w:tc>
        <w:tc>
          <w:tcPr>
            <w:tcW w:w="1580" w:type="dxa"/>
            <w:tcBorders>
              <w:top w:val="single" w:sz="6" w:space="0" w:color="auto"/>
              <w:left w:val="single" w:sz="6" w:space="0" w:color="auto"/>
              <w:bottom w:val="single" w:sz="6" w:space="0" w:color="auto"/>
              <w:right w:val="single" w:sz="6" w:space="0" w:color="auto"/>
            </w:tcBorders>
          </w:tcPr>
          <w:p w:rsidR="00066691" w:rsidRDefault="00066691">
            <w:pPr>
              <w:jc w:val="center"/>
              <w:rPr>
                <w:b/>
                <w:bCs/>
              </w:rPr>
            </w:pPr>
            <w:r>
              <w:rPr>
                <w:b/>
                <w:bCs/>
              </w:rPr>
              <w:t>384</w:t>
            </w:r>
          </w:p>
        </w:tc>
      </w:tr>
      <w:tr w:rsidR="00066691">
        <w:tc>
          <w:tcPr>
            <w:tcW w:w="6112" w:type="dxa"/>
            <w:tcBorders>
              <w:top w:val="nil"/>
              <w:left w:val="nil"/>
              <w:bottom w:val="nil"/>
              <w:right w:val="nil"/>
            </w:tcBorders>
          </w:tcPr>
          <w:p w:rsidR="00066691" w:rsidRDefault="00066691">
            <w:pPr>
              <w:rPr>
                <w:b/>
                <w:bCs/>
              </w:rPr>
            </w:pPr>
            <w:r>
              <w:t>Местонахождение (адрес):</w:t>
            </w:r>
            <w:r>
              <w:rPr>
                <w:b/>
                <w:bCs/>
              </w:rPr>
              <w:t xml:space="preserve"> 660099 Россия, г. Красноярск, Железнодорожников 20 "Г" оф. 193</w:t>
            </w:r>
          </w:p>
        </w:tc>
        <w:tc>
          <w:tcPr>
            <w:tcW w:w="1560" w:type="dxa"/>
            <w:tcBorders>
              <w:top w:val="nil"/>
              <w:left w:val="nil"/>
              <w:bottom w:val="nil"/>
              <w:right w:val="nil"/>
            </w:tcBorders>
          </w:tcPr>
          <w:p w:rsidR="00066691" w:rsidRDefault="00066691"/>
        </w:tc>
        <w:tc>
          <w:tcPr>
            <w:tcW w:w="1580" w:type="dxa"/>
            <w:tcBorders>
              <w:top w:val="nil"/>
              <w:left w:val="nil"/>
              <w:bottom w:val="nil"/>
              <w:right w:val="nil"/>
            </w:tcBorders>
          </w:tcPr>
          <w:p w:rsidR="00066691" w:rsidRDefault="00066691"/>
        </w:tc>
      </w:tr>
    </w:tbl>
    <w:p w:rsidR="00066691" w:rsidRDefault="00066691">
      <w:pPr>
        <w:pStyle w:val="ThinDelim"/>
      </w:pPr>
    </w:p>
    <w:tbl>
      <w:tblPr>
        <w:tblW w:w="0" w:type="auto"/>
        <w:tblLayout w:type="fixed"/>
        <w:tblCellMar>
          <w:left w:w="72" w:type="dxa"/>
          <w:right w:w="72" w:type="dxa"/>
        </w:tblCellMar>
        <w:tblLook w:val="0000"/>
      </w:tblPr>
      <w:tblGrid>
        <w:gridCol w:w="712"/>
        <w:gridCol w:w="5140"/>
        <w:gridCol w:w="640"/>
        <w:gridCol w:w="1360"/>
        <w:gridCol w:w="1400"/>
      </w:tblGrid>
      <w:tr w:rsidR="00066691">
        <w:tc>
          <w:tcPr>
            <w:tcW w:w="712" w:type="dxa"/>
            <w:tcBorders>
              <w:top w:val="double" w:sz="6" w:space="0" w:color="auto"/>
              <w:left w:val="double" w:sz="6" w:space="0" w:color="auto"/>
              <w:bottom w:val="single" w:sz="6" w:space="0" w:color="auto"/>
              <w:right w:val="single" w:sz="6" w:space="0" w:color="auto"/>
            </w:tcBorders>
          </w:tcPr>
          <w:p w:rsidR="00066691" w:rsidRDefault="00066691">
            <w:pPr>
              <w:jc w:val="center"/>
            </w:pPr>
            <w:r>
              <w:t>Пояснения</w:t>
            </w:r>
          </w:p>
        </w:tc>
        <w:tc>
          <w:tcPr>
            <w:tcW w:w="5140" w:type="dxa"/>
            <w:tcBorders>
              <w:top w:val="double" w:sz="6" w:space="0" w:color="auto"/>
              <w:left w:val="single" w:sz="6" w:space="0" w:color="auto"/>
              <w:bottom w:val="single" w:sz="6" w:space="0" w:color="auto"/>
              <w:right w:val="single" w:sz="6" w:space="0" w:color="auto"/>
            </w:tcBorders>
          </w:tcPr>
          <w:p w:rsidR="00066691" w:rsidRDefault="00066691">
            <w:pPr>
              <w:jc w:val="center"/>
            </w:pPr>
            <w:r>
              <w:t>Наименование показателя</w:t>
            </w:r>
          </w:p>
        </w:tc>
        <w:tc>
          <w:tcPr>
            <w:tcW w:w="640" w:type="dxa"/>
            <w:tcBorders>
              <w:top w:val="double" w:sz="6" w:space="0" w:color="auto"/>
              <w:left w:val="single" w:sz="6" w:space="0" w:color="auto"/>
              <w:bottom w:val="single" w:sz="6" w:space="0" w:color="auto"/>
              <w:right w:val="single" w:sz="6" w:space="0" w:color="auto"/>
            </w:tcBorders>
          </w:tcPr>
          <w:p w:rsidR="00066691" w:rsidRDefault="00066691">
            <w:pPr>
              <w:jc w:val="center"/>
            </w:pPr>
            <w:r>
              <w:t>Код строки</w:t>
            </w:r>
          </w:p>
        </w:tc>
        <w:tc>
          <w:tcPr>
            <w:tcW w:w="1360" w:type="dxa"/>
            <w:tcBorders>
              <w:top w:val="double" w:sz="6" w:space="0" w:color="auto"/>
              <w:left w:val="single" w:sz="6" w:space="0" w:color="auto"/>
              <w:bottom w:val="single" w:sz="6" w:space="0" w:color="auto"/>
              <w:right w:val="single" w:sz="6" w:space="0" w:color="auto"/>
            </w:tcBorders>
          </w:tcPr>
          <w:p w:rsidR="00066691" w:rsidRDefault="00066691">
            <w:pPr>
              <w:jc w:val="center"/>
            </w:pPr>
            <w:r>
              <w:t xml:space="preserve"> За  3 мес.2013 г.</w:t>
            </w:r>
          </w:p>
        </w:tc>
        <w:tc>
          <w:tcPr>
            <w:tcW w:w="1400" w:type="dxa"/>
            <w:tcBorders>
              <w:top w:val="double" w:sz="6" w:space="0" w:color="auto"/>
              <w:left w:val="single" w:sz="6" w:space="0" w:color="auto"/>
              <w:bottom w:val="single" w:sz="6" w:space="0" w:color="auto"/>
              <w:right w:val="double" w:sz="6" w:space="0" w:color="auto"/>
            </w:tcBorders>
          </w:tcPr>
          <w:p w:rsidR="00066691" w:rsidRDefault="00066691">
            <w:pPr>
              <w:jc w:val="center"/>
            </w:pPr>
            <w:r>
              <w:t xml:space="preserve"> За  3 мес.2012 г.</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pPr>
              <w:jc w:val="center"/>
            </w:pPr>
            <w:r>
              <w:t>1</w:t>
            </w:r>
          </w:p>
        </w:tc>
        <w:tc>
          <w:tcPr>
            <w:tcW w:w="5140" w:type="dxa"/>
            <w:tcBorders>
              <w:top w:val="single" w:sz="6" w:space="0" w:color="auto"/>
              <w:left w:val="single" w:sz="6" w:space="0" w:color="auto"/>
              <w:bottom w:val="single" w:sz="6" w:space="0" w:color="auto"/>
              <w:right w:val="single" w:sz="6" w:space="0" w:color="auto"/>
            </w:tcBorders>
          </w:tcPr>
          <w:p w:rsidR="00066691" w:rsidRDefault="00066691">
            <w:pPr>
              <w:jc w:val="center"/>
            </w:pPr>
            <w:r>
              <w:t>2</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3</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center"/>
            </w:pPr>
            <w:r>
              <w:t>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center"/>
            </w:pPr>
            <w:r>
              <w:t>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Выручка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20 505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5 196</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Себестоимость продаж</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-19 340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-5 186</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Валовая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2100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1 165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Коммерческие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-7</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Управленческие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-1 014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-918</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Прибыль (убыток) от продаж</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2200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137</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-915</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Доходы от участия в других организациях</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79</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Проценты к получению</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191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464</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Проценты к уплате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2330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Прочие доходы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2340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397</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13</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Прочие расходы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2350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-1 325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-1 678</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Прибыль (убыток) до налогообложения</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2300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-521</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-2 116</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Текущий налог на прибыль</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в т.ч. постоянные налоговые обязательства (активы)</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2421</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248</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Изменение отложенных налоговых обязательств</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2430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418</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Изменение отложенных налоговых активов</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2450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-144</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11</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Прочее</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2460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0</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0</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Чистая прибыль (убыток)</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2400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-665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-1 687</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СПРАВОЧНО:</w:t>
            </w:r>
          </w:p>
        </w:tc>
        <w:tc>
          <w:tcPr>
            <w:tcW w:w="640" w:type="dxa"/>
            <w:tcBorders>
              <w:top w:val="single" w:sz="6" w:space="0" w:color="auto"/>
              <w:left w:val="single" w:sz="6" w:space="0" w:color="auto"/>
              <w:bottom w:val="single" w:sz="6" w:space="0" w:color="auto"/>
              <w:right w:val="single" w:sz="6" w:space="0" w:color="auto"/>
            </w:tcBorders>
          </w:tcPr>
          <w:p w:rsidR="00066691" w:rsidRDefault="00066691"/>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Результат от переоценки внеоборотных активов,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2510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Результат от прочих операций, не включаемый в чистую прибыль (убыток)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2520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Совокупный финансовый результат периода</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2500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pPr>
              <w:jc w:val="right"/>
            </w:pPr>
            <w:r>
              <w:t>-665</w:t>
            </w:r>
          </w:p>
        </w:tc>
        <w:tc>
          <w:tcPr>
            <w:tcW w:w="1400" w:type="dxa"/>
            <w:tcBorders>
              <w:top w:val="single" w:sz="6" w:space="0" w:color="auto"/>
              <w:left w:val="single" w:sz="6" w:space="0" w:color="auto"/>
              <w:bottom w:val="single" w:sz="6" w:space="0" w:color="auto"/>
              <w:right w:val="double" w:sz="6" w:space="0" w:color="auto"/>
            </w:tcBorders>
          </w:tcPr>
          <w:p w:rsidR="00066691" w:rsidRDefault="00066691">
            <w:pPr>
              <w:jc w:val="right"/>
            </w:pPr>
            <w:r>
              <w:t>-1 687</w:t>
            </w:r>
          </w:p>
        </w:tc>
      </w:tr>
      <w:tr w:rsidR="00066691">
        <w:tc>
          <w:tcPr>
            <w:tcW w:w="712" w:type="dxa"/>
            <w:tcBorders>
              <w:top w:val="single" w:sz="6" w:space="0" w:color="auto"/>
              <w:left w:val="double" w:sz="6" w:space="0" w:color="auto"/>
              <w:bottom w:val="single" w:sz="6" w:space="0" w:color="auto"/>
              <w:right w:val="single" w:sz="6" w:space="0" w:color="auto"/>
            </w:tcBorders>
          </w:tcPr>
          <w:p w:rsidR="00066691" w:rsidRDefault="00066691"/>
        </w:tc>
        <w:tc>
          <w:tcPr>
            <w:tcW w:w="5140" w:type="dxa"/>
            <w:tcBorders>
              <w:top w:val="single" w:sz="6" w:space="0" w:color="auto"/>
              <w:left w:val="single" w:sz="6" w:space="0" w:color="auto"/>
              <w:bottom w:val="single" w:sz="6" w:space="0" w:color="auto"/>
              <w:right w:val="single" w:sz="6" w:space="0" w:color="auto"/>
            </w:tcBorders>
          </w:tcPr>
          <w:p w:rsidR="00066691" w:rsidRDefault="00066691">
            <w:r>
              <w:t>Базовая прибыль (убыток) на акцию</w:t>
            </w:r>
          </w:p>
        </w:tc>
        <w:tc>
          <w:tcPr>
            <w:tcW w:w="640" w:type="dxa"/>
            <w:tcBorders>
              <w:top w:val="single" w:sz="6" w:space="0" w:color="auto"/>
              <w:left w:val="single" w:sz="6" w:space="0" w:color="auto"/>
              <w:bottom w:val="single" w:sz="6" w:space="0" w:color="auto"/>
              <w:right w:val="single" w:sz="6" w:space="0" w:color="auto"/>
            </w:tcBorders>
          </w:tcPr>
          <w:p w:rsidR="00066691" w:rsidRDefault="00066691">
            <w:pPr>
              <w:jc w:val="center"/>
            </w:pPr>
            <w:r>
              <w:t>2900</w:t>
            </w:r>
          </w:p>
        </w:tc>
        <w:tc>
          <w:tcPr>
            <w:tcW w:w="1360" w:type="dxa"/>
            <w:tcBorders>
              <w:top w:val="single" w:sz="6" w:space="0" w:color="auto"/>
              <w:left w:val="single" w:sz="6" w:space="0" w:color="auto"/>
              <w:bottom w:val="single" w:sz="6" w:space="0" w:color="auto"/>
              <w:right w:val="single" w:sz="6" w:space="0" w:color="auto"/>
            </w:tcBorders>
          </w:tcPr>
          <w:p w:rsidR="00066691" w:rsidRDefault="00066691"/>
        </w:tc>
        <w:tc>
          <w:tcPr>
            <w:tcW w:w="1400" w:type="dxa"/>
            <w:tcBorders>
              <w:top w:val="single" w:sz="6" w:space="0" w:color="auto"/>
              <w:left w:val="single" w:sz="6" w:space="0" w:color="auto"/>
              <w:bottom w:val="single" w:sz="6" w:space="0" w:color="auto"/>
              <w:right w:val="double" w:sz="6" w:space="0" w:color="auto"/>
            </w:tcBorders>
          </w:tcPr>
          <w:p w:rsidR="00066691" w:rsidRDefault="00066691"/>
        </w:tc>
      </w:tr>
      <w:tr w:rsidR="00066691">
        <w:tc>
          <w:tcPr>
            <w:tcW w:w="712" w:type="dxa"/>
            <w:tcBorders>
              <w:top w:val="single" w:sz="6" w:space="0" w:color="auto"/>
              <w:left w:val="double" w:sz="6" w:space="0" w:color="auto"/>
              <w:bottom w:val="double" w:sz="6" w:space="0" w:color="auto"/>
              <w:right w:val="single" w:sz="6" w:space="0" w:color="auto"/>
            </w:tcBorders>
          </w:tcPr>
          <w:p w:rsidR="00066691" w:rsidRDefault="00066691"/>
        </w:tc>
        <w:tc>
          <w:tcPr>
            <w:tcW w:w="5140" w:type="dxa"/>
            <w:tcBorders>
              <w:top w:val="single" w:sz="6" w:space="0" w:color="auto"/>
              <w:left w:val="single" w:sz="6" w:space="0" w:color="auto"/>
              <w:bottom w:val="double" w:sz="6" w:space="0" w:color="auto"/>
              <w:right w:val="single" w:sz="6" w:space="0" w:color="auto"/>
            </w:tcBorders>
          </w:tcPr>
          <w:p w:rsidR="00066691" w:rsidRDefault="00066691">
            <w:r>
              <w:t>Разводненная прибыль (убыток) на акцию</w:t>
            </w:r>
          </w:p>
        </w:tc>
        <w:tc>
          <w:tcPr>
            <w:tcW w:w="640" w:type="dxa"/>
            <w:tcBorders>
              <w:top w:val="single" w:sz="6" w:space="0" w:color="auto"/>
              <w:left w:val="single" w:sz="6" w:space="0" w:color="auto"/>
              <w:bottom w:val="double" w:sz="6" w:space="0" w:color="auto"/>
              <w:right w:val="single" w:sz="6" w:space="0" w:color="auto"/>
            </w:tcBorders>
          </w:tcPr>
          <w:p w:rsidR="00066691" w:rsidRDefault="00066691">
            <w:pPr>
              <w:jc w:val="center"/>
            </w:pPr>
            <w:r>
              <w:t>2910</w:t>
            </w:r>
          </w:p>
        </w:tc>
        <w:tc>
          <w:tcPr>
            <w:tcW w:w="1360" w:type="dxa"/>
            <w:tcBorders>
              <w:top w:val="single" w:sz="6" w:space="0" w:color="auto"/>
              <w:left w:val="single" w:sz="6" w:space="0" w:color="auto"/>
              <w:bottom w:val="double" w:sz="6" w:space="0" w:color="auto"/>
              <w:right w:val="single" w:sz="6" w:space="0" w:color="auto"/>
            </w:tcBorders>
          </w:tcPr>
          <w:p w:rsidR="00066691" w:rsidRDefault="00066691"/>
        </w:tc>
        <w:tc>
          <w:tcPr>
            <w:tcW w:w="1400" w:type="dxa"/>
            <w:tcBorders>
              <w:top w:val="single" w:sz="6" w:space="0" w:color="auto"/>
              <w:left w:val="single" w:sz="6" w:space="0" w:color="auto"/>
              <w:bottom w:val="double" w:sz="6" w:space="0" w:color="auto"/>
              <w:right w:val="double" w:sz="6" w:space="0" w:color="auto"/>
            </w:tcBorders>
          </w:tcPr>
          <w:p w:rsidR="00066691" w:rsidRDefault="00066691"/>
        </w:tc>
      </w:tr>
    </w:tbl>
    <w:p w:rsidR="00066691" w:rsidRDefault="00066691"/>
    <w:p w:rsidR="00066691" w:rsidRDefault="00066691"/>
    <w:p w:rsidR="00066691" w:rsidRDefault="00066691">
      <w:r>
        <w:br w:type="page"/>
      </w:r>
    </w:p>
    <w:p w:rsidR="00066691" w:rsidRDefault="00066691">
      <w:pPr>
        <w:pStyle w:val="2"/>
      </w:pPr>
      <w:bookmarkStart w:id="77" w:name="_Toc356217570"/>
      <w:r>
        <w:t>7.3. Сводная бухгалтерская (консолидированная финансовая) отчетность эмитента</w:t>
      </w:r>
      <w:bookmarkEnd w:id="77"/>
    </w:p>
    <w:p w:rsidR="00066691" w:rsidRDefault="00066691"/>
    <w:p w:rsidR="00066691" w:rsidRDefault="00066691"/>
    <w:p w:rsidR="00066691" w:rsidRDefault="00066691">
      <w:r>
        <w:t>Не указывается в данном отчетном квартале</w:t>
      </w:r>
    </w:p>
    <w:p w:rsidR="00066691" w:rsidRDefault="00066691">
      <w:pPr>
        <w:pStyle w:val="2"/>
      </w:pPr>
      <w:bookmarkStart w:id="78" w:name="_Toc356217571"/>
      <w:r>
        <w:t>7.4. Сведения об учетной политике эмитента</w:t>
      </w:r>
      <w:bookmarkEnd w:id="78"/>
    </w:p>
    <w:p w:rsidR="00066691" w:rsidRDefault="00066691">
      <w:pPr>
        <w:ind w:left="200"/>
      </w:pPr>
      <w:r>
        <w:rPr>
          <w:rStyle w:val="Subst"/>
        </w:rPr>
        <w:t>1.1.</w:t>
      </w:r>
      <w:r>
        <w:rPr>
          <w:rStyle w:val="Subst"/>
        </w:rPr>
        <w:tab/>
        <w:t>При формировании учетной политики обеспечить соблюдение следующих принципов:</w:t>
      </w:r>
      <w:r>
        <w:rPr>
          <w:rStyle w:val="Subst"/>
        </w:rPr>
        <w:br/>
        <w:t>1.1.1.</w:t>
      </w:r>
      <w:r>
        <w:rPr>
          <w:rStyle w:val="Subst"/>
        </w:rPr>
        <w:tab/>
        <w:t>Имущество и обязательства Общества существуют отдельно от имущества и обязательств собственников Общества и других организаций, на балансе Общества отражается только то имущество, которое законодательно признается его собственностью;</w:t>
      </w:r>
      <w:r>
        <w:rPr>
          <w:rStyle w:val="Subst"/>
        </w:rPr>
        <w:br/>
        <w:t>1.1.2.</w:t>
      </w:r>
      <w:r>
        <w:rPr>
          <w:rStyle w:val="Subst"/>
        </w:rPr>
        <w:tab/>
        <w:t>Учетная политика Общества основана на непрерывности деятельности, Общество не планирует существенно сокращать масштабы деятельности и самоликвидироваться;</w:t>
      </w:r>
      <w:r>
        <w:rPr>
          <w:rStyle w:val="Subst"/>
        </w:rPr>
        <w:br/>
        <w:t>1.1.3.</w:t>
      </w:r>
      <w:r>
        <w:rPr>
          <w:rStyle w:val="Subst"/>
        </w:rPr>
        <w:tab/>
        <w:t>Обеспечить полноту отражения в бухгалтерском учете всех фактов хозяйственной деятельности, они должны относиться к тому отчетному периоду (отражаться в бухгалтерском учете), в котором они имели место, независимо от фактического времени поступления или выплаты денежных средств, связанных с этими фактами;</w:t>
      </w:r>
      <w:r>
        <w:rPr>
          <w:rStyle w:val="Subst"/>
        </w:rPr>
        <w:br/>
        <w:t>1.1.4. Обособленных подразделений, выделенных и не выделенных на отдельный баланс Общество не имеет.</w:t>
      </w:r>
      <w:r>
        <w:rPr>
          <w:rStyle w:val="Subst"/>
        </w:rPr>
        <w:br/>
        <w:t xml:space="preserve">При формировании учетной политики следует обеспечить            </w:t>
      </w:r>
      <w:r>
        <w:rPr>
          <w:rStyle w:val="Subst"/>
        </w:rPr>
        <w:br/>
        <w:t>следующее:</w:t>
      </w:r>
      <w:r>
        <w:rPr>
          <w:rStyle w:val="Subst"/>
        </w:rPr>
        <w:br/>
        <w:t xml:space="preserve">1.2.1.  При составлении квартальной и годовой бухгалтерской отчетности руководствоваться  требованиями  Федерального закона “О бухгалтерском учете”, о формах  бухгалтерской отчетности организаций, утвержденных приказом  Минфина № 66Н от 02.07.2010г. </w:t>
      </w:r>
      <w:r>
        <w:rPr>
          <w:rStyle w:val="Subst"/>
        </w:rPr>
        <w:br/>
        <w:t>1.2.2. Устанавливать правила оценки отдельных статей бухгалтерской отчетности соответствующими положениями по  бухгалтерскому учету;</w:t>
      </w:r>
      <w:r>
        <w:rPr>
          <w:rStyle w:val="Subst"/>
        </w:rPr>
        <w:br/>
        <w:t>1.2.3.</w:t>
      </w:r>
      <w:r>
        <w:rPr>
          <w:rStyle w:val="Subst"/>
        </w:rPr>
        <w:tab/>
        <w:t>Статьи бухгалтерской отчетности, составляемой за год, подтверждать результатами инвентаризации имущества и финансовых обязательств;</w:t>
      </w:r>
      <w:r>
        <w:rPr>
          <w:rStyle w:val="Subst"/>
        </w:rPr>
        <w:br/>
        <w:t>1.2.4. Бухгалтерский учет ведется по журнально-ордерной системе с использованием персональных компьютеров, с применением бухгалтерской программы 1.С версия  7.7 .</w:t>
      </w:r>
      <w:r>
        <w:rPr>
          <w:rStyle w:val="Subst"/>
        </w:rPr>
        <w:br/>
        <w:t>1.2.5. Активы Общества,  обязательства и хозяйственные  операции для отражения в бухгалтерском учете и отчетности оцениваются в денежном выражении путем суммирования фактических производственных (общехозяйственных) расходов в рублях и копейках.</w:t>
      </w:r>
      <w:r>
        <w:rPr>
          <w:rStyle w:val="Subst"/>
        </w:rPr>
        <w:br/>
      </w:r>
      <w:r>
        <w:rPr>
          <w:rStyle w:val="Subst"/>
        </w:rPr>
        <w:br/>
        <w:t>2.1.Основные средства представляют собой совокупность материально-вещественных ценностей, используемых в качестве средств труда  при производстве продукции, выполнении работ или оказании услуг, либо для управления организации в течение периода, превышающего 12 месяцев  (п.4 разд.1 ПБУ 6/01 от 30.03.01г. № 26н).</w:t>
      </w:r>
      <w:r>
        <w:rPr>
          <w:rStyle w:val="Subst"/>
        </w:rPr>
        <w:br/>
        <w:t xml:space="preserve">Амортизацию основных средств  производить линейным способом. </w:t>
      </w:r>
      <w:r>
        <w:rPr>
          <w:rStyle w:val="Subst"/>
        </w:rPr>
        <w:br/>
        <w:t xml:space="preserve">Объекты основных средств  стоимостью не более 40000 рублей за  единицу разрешается списывать на затраты на производство по мере принятия </w:t>
      </w:r>
      <w:r>
        <w:rPr>
          <w:rStyle w:val="Subst"/>
        </w:rPr>
        <w:br/>
        <w:t>их в эксплуатацию ( ПБУ 6/01 от 30.03.01 г. № 26н).</w:t>
      </w:r>
      <w:r>
        <w:rPr>
          <w:rStyle w:val="Subst"/>
        </w:rPr>
        <w:br/>
        <w:t xml:space="preserve">2.2. Амортизацию  по  нематериальным активам производить линейным способом и отражать начисление на счете 05.   Срок      полезного использования определяется при принятии нематериального актива </w:t>
      </w:r>
      <w:r>
        <w:rPr>
          <w:rStyle w:val="Subst"/>
        </w:rPr>
        <w:br/>
        <w:t>к бухгалтерскому учету ( ПБУ 14/2007 от 27.12.2007 г. № 153н).</w:t>
      </w:r>
      <w:r>
        <w:rPr>
          <w:rStyle w:val="Subst"/>
        </w:rPr>
        <w:br/>
        <w:t>2.3.</w:t>
      </w:r>
      <w:r>
        <w:rPr>
          <w:rStyle w:val="Subst"/>
        </w:rPr>
        <w:tab/>
        <w:t>Ремонт основных средств осуществляется в пределах сумм, фактически израсходованных Обществом, затраты на ремонт  включаются в  себестоимость услуг по мере производства ремонтов.</w:t>
      </w:r>
      <w:r>
        <w:rPr>
          <w:rStyle w:val="Subst"/>
        </w:rPr>
        <w:br/>
        <w:t>2.4.</w:t>
      </w:r>
      <w:r>
        <w:rPr>
          <w:rStyle w:val="Subst"/>
        </w:rPr>
        <w:tab/>
        <w:t>Учет приобретаемых материалов осуществляется по фактической себестоимости, с применением счета 10 “Материалы”; ( ПБУ 5/01 от 09.06.01 г. № 44н).</w:t>
      </w:r>
      <w:r>
        <w:rPr>
          <w:rStyle w:val="Subst"/>
        </w:rPr>
        <w:br/>
        <w:t>2.5.</w:t>
      </w:r>
      <w:r>
        <w:rPr>
          <w:rStyle w:val="Subst"/>
        </w:rPr>
        <w:tab/>
        <w:t>Списание материалов при выбытии производится по себестоимости каждой единицы ( ПБУ 5/01 от 09.06.01г. № 44н).</w:t>
      </w:r>
      <w:r>
        <w:rPr>
          <w:rStyle w:val="Subst"/>
        </w:rPr>
        <w:br/>
        <w:t xml:space="preserve">2.6.Затраты, произведенные в отчетном периоде, но относящиеся  к следующим отчетным периодам, отражать на счете 97 “Расходы будущих периодов” и списывать в течение периода, к которому они </w:t>
      </w:r>
      <w:r>
        <w:rPr>
          <w:rStyle w:val="Subst"/>
        </w:rPr>
        <w:br/>
        <w:t>относятся - равномерно;</w:t>
      </w:r>
      <w:r>
        <w:rPr>
          <w:rStyle w:val="Subst"/>
        </w:rPr>
        <w:br/>
        <w:t>2.7. Общехозяйственные расходы списываются  непосредственно в дебет счета 26, а по окончании отчетного периода  в дебет счета 90 “Продажи”;</w:t>
      </w:r>
      <w:r>
        <w:rPr>
          <w:rStyle w:val="Subst"/>
        </w:rPr>
        <w:br/>
        <w:t>2.8. Ценные бумаги, приобретаемые Обществом, учитываются в балансе по покупной стоимости, согласно  суммы, уплачиваемой в соответствии с договором продавцу и затрат посредникам при покупке, при переоформлении прав собственности, а при реализации, согласно метода  «По стоимости единицы»;</w:t>
      </w:r>
      <w:r>
        <w:rPr>
          <w:rStyle w:val="Subst"/>
        </w:rPr>
        <w:br/>
        <w:t>При реализации векселей “за единицу” принимается 1 вексель,</w:t>
      </w:r>
      <w:r>
        <w:rPr>
          <w:rStyle w:val="Subst"/>
        </w:rPr>
        <w:br/>
        <w:t>При реализации акций “за единицу” принимается Партия.</w:t>
      </w:r>
      <w:r>
        <w:rPr>
          <w:rStyle w:val="Subst"/>
        </w:rPr>
        <w:br/>
        <w:t>Партия – это одна или несколько акций одного эмитента и вида, приобретенных в один торговый день и по одной цене.</w:t>
      </w:r>
      <w:r>
        <w:rPr>
          <w:rStyle w:val="Subst"/>
        </w:rPr>
        <w:br/>
        <w:t>2.9. Переоценка стоимости ценных бумаг, обращающихся на организованном рынке, по рыночной стоимости производится один раз в квартал по состоянию на конец отчетного периода.</w:t>
      </w:r>
      <w:r>
        <w:rPr>
          <w:rStyle w:val="Subst"/>
        </w:rPr>
        <w:br/>
        <w:t>2.10.</w:t>
      </w:r>
      <w:r>
        <w:rPr>
          <w:rStyle w:val="Subst"/>
        </w:rPr>
        <w:tab/>
        <w:t xml:space="preserve">Выручка от реализации ценных бумаг приобретаемых для перепродажи отражается по кредиту счета 90-1 “Выручка” в корреспонденции со счетами учета расчетов.  </w:t>
      </w:r>
      <w:r>
        <w:rPr>
          <w:rStyle w:val="Subst"/>
        </w:rPr>
        <w:br/>
        <w:t>2.11. Периодом определения финансовых результатов общества является  конец отчетного квартала;</w:t>
      </w:r>
      <w:r>
        <w:rPr>
          <w:rStyle w:val="Subst"/>
        </w:rPr>
        <w:br/>
        <w:t>2.12.Чистая прибыль общества распределяется и используется согласно порядку, определенному учредительными документами, а также дополнительными решениями Совета Директоров;</w:t>
      </w:r>
      <w:r>
        <w:rPr>
          <w:rStyle w:val="Subst"/>
        </w:rPr>
        <w:br/>
        <w:t xml:space="preserve">   Порядок начисления и выплаты дивидендов учредителям, акционерам определяется учредительными документами и осуществляется за счет   чистой прибыли;</w:t>
      </w:r>
      <w:r>
        <w:rPr>
          <w:rStyle w:val="Subst"/>
        </w:rPr>
        <w:br/>
        <w:t xml:space="preserve"> 2.13. Займы, полученные обществом, учитываются согласно ПБУ 15/01 от   № 60н. </w:t>
      </w:r>
      <w:r>
        <w:rPr>
          <w:rStyle w:val="Subst"/>
        </w:rPr>
        <w:br/>
        <w:t xml:space="preserve">  2.14. К событиям после отчетной даты относятся события, приведенные в ПБУ 7/98. При наступлении  этого события, в бухгалтерском учете   периода, следующего за отчетным, делается сторнировочная (или  обратная) запись на сумму, отражающую это событие. Одновременно в бухгалтерском учете периода, следующего за отчетным, в общем порядке делается  запись, отражающая это событие.</w:t>
      </w:r>
      <w:r>
        <w:rPr>
          <w:rStyle w:val="Subst"/>
        </w:rPr>
        <w:br/>
        <w:t>2.15. Общество создает резервный фонд, согласно Уставу общества.</w:t>
      </w:r>
      <w:r>
        <w:rPr>
          <w:rStyle w:val="Subst"/>
        </w:rPr>
        <w:br/>
        <w:t>2.16. Общество создает резервы сомнительных долгов в случае признания дебиторской задолженност сомнительной, с отнесением сумм резервов на финансовые результаты организации.</w:t>
      </w:r>
      <w:r>
        <w:rPr>
          <w:rStyle w:val="Subst"/>
        </w:rPr>
        <w:br/>
        <w:t>2.17. Общество формирует резерв на оплату отпусков работникам (ПБУ 8/2010, утв. 13.12.2010 № 167н).</w:t>
      </w:r>
      <w:r>
        <w:rPr>
          <w:rStyle w:val="Subst"/>
        </w:rPr>
        <w:br/>
        <w:t>2.18. Затраты, связанные с управлением: компенсации работникам за  использование личного транспорта в служебных целях, на командировки связанные  с  производственной деятельностью  и т.п. относятся на себестоимость продукции (работ, услуг) в полном объеме произведенных затрат.</w:t>
      </w:r>
      <w:r>
        <w:rPr>
          <w:rStyle w:val="Subst"/>
        </w:rPr>
        <w:br/>
        <w:t>2.19. Инвентаризацию основных средств производить один раз в три года по состоянию  на 31 декабря.</w:t>
      </w:r>
      <w:r>
        <w:rPr>
          <w:rStyle w:val="Subst"/>
        </w:rPr>
        <w:br/>
        <w:t>2.20.Выявленные излишки  товарно-материальных ценностей, основных и денежных средств   приходуются и зачисляются на результаты хозяйственной деятельности того месяца, в котором была закончена   инвентаризация;</w:t>
      </w:r>
      <w:r>
        <w:rPr>
          <w:rStyle w:val="Subst"/>
        </w:rPr>
        <w:br/>
        <w:t xml:space="preserve">3.     Руководствуясь установленным счетным планом разработать свой рабочий план счетов, содержащий  синтетические и аналитические счета, необходимые для  ведения бухгалтерского учета в соответствии с </w:t>
      </w:r>
      <w:r>
        <w:rPr>
          <w:rStyle w:val="Subst"/>
        </w:rPr>
        <w:br/>
        <w:t xml:space="preserve"> требованиями своевременности и полноты учета и приложить к данному приказу.</w:t>
      </w:r>
      <w:r>
        <w:rPr>
          <w:rStyle w:val="Subst"/>
        </w:rPr>
        <w:br/>
      </w:r>
      <w:r>
        <w:rPr>
          <w:rStyle w:val="Subst"/>
        </w:rPr>
        <w:br/>
      </w:r>
    </w:p>
    <w:p w:rsidR="00066691" w:rsidRDefault="00066691">
      <w:pPr>
        <w:pStyle w:val="2"/>
      </w:pPr>
      <w:bookmarkStart w:id="79" w:name="_Toc356217572"/>
      <w:r>
        <w:t>7.5. Сведения об общей сумме экспорта, а также о доле, которую составляет экспорт в общем объеме продаж</w:t>
      </w:r>
      <w:bookmarkEnd w:id="79"/>
    </w:p>
    <w:p w:rsidR="00066691" w:rsidRDefault="00066691">
      <w:pPr>
        <w:ind w:left="200"/>
      </w:pPr>
      <w:r>
        <w:rPr>
          <w:rStyle w:val="Subst"/>
        </w:rPr>
        <w:t>Эмитент не осуществляет экспорт продукции (товаров, работ, услуг)</w:t>
      </w:r>
    </w:p>
    <w:p w:rsidR="00066691" w:rsidRDefault="00066691">
      <w:pPr>
        <w:pStyle w:val="2"/>
      </w:pPr>
      <w:bookmarkStart w:id="80" w:name="_Toc356217573"/>
      <w:r>
        <w:t>7.6. Сведения о существенных изменениях, произошедших в составе имущества эмитента после даты окончания последнего завершенного финансового года</w:t>
      </w:r>
      <w:bookmarkEnd w:id="80"/>
    </w:p>
    <w:p w:rsidR="00066691" w:rsidRDefault="00066691">
      <w:pPr>
        <w:pStyle w:val="SubHeading"/>
        <w:ind w:left="200"/>
      </w:pPr>
      <w:r>
        <w:t>Сведения о существенных изменениях в составе имущества эмитента, произошедших в течение 12 месяцев до даты окончания отчетного квартала</w:t>
      </w:r>
    </w:p>
    <w:p w:rsidR="00066691" w:rsidRDefault="00066691">
      <w:pPr>
        <w:ind w:left="400"/>
      </w:pPr>
      <w:r>
        <w:rPr>
          <w:rStyle w:val="Subst"/>
        </w:rPr>
        <w:t>Существенных изменений в составе имущества эмитента, произошедших в течение 12 месяцев до даты окончания отчетного квартала не было</w:t>
      </w:r>
    </w:p>
    <w:p w:rsidR="00066691" w:rsidRDefault="00066691">
      <w:pPr>
        <w:ind w:left="200"/>
      </w:pPr>
      <w:r>
        <w:t>Дополнительная информация:</w:t>
      </w:r>
      <w:r>
        <w:br/>
      </w:r>
      <w:r>
        <w:rPr>
          <w:rStyle w:val="Subst"/>
        </w:rPr>
        <w:t>Отсутствие недвижимого имущества.</w:t>
      </w:r>
    </w:p>
    <w:p w:rsidR="00066691" w:rsidRDefault="00066691">
      <w:pPr>
        <w:pStyle w:val="2"/>
      </w:pPr>
      <w:bookmarkStart w:id="81" w:name="_Toc356217574"/>
      <w: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81"/>
    </w:p>
    <w:p w:rsidR="00066691" w:rsidRDefault="00066691">
      <w:pPr>
        <w:ind w:left="200"/>
      </w:pPr>
      <w:r>
        <w:rPr>
          <w:rStyle w:val="Subst"/>
        </w:rPr>
        <w:t>ООО "ДеметрА"- ответчик (Арбитражный суд Красноярского края)</w:t>
      </w:r>
      <w:r>
        <w:rPr>
          <w:rStyle w:val="Subst"/>
        </w:rPr>
        <w:br/>
        <w:t>В качестве истца к Брагину В.В, о взыскании процентов по договору займа дело №2-81/2012 кировский районный суд г. Красноярска</w:t>
      </w:r>
    </w:p>
    <w:p w:rsidR="00066691" w:rsidRDefault="00066691">
      <w:pPr>
        <w:pStyle w:val="1"/>
      </w:pPr>
      <w:bookmarkStart w:id="82" w:name="_Toc356217575"/>
      <w:r>
        <w:t>VIII. Дополнительные сведения об эмитенте и о размещенных им эмиссионных ценных бумагах</w:t>
      </w:r>
      <w:bookmarkEnd w:id="82"/>
    </w:p>
    <w:p w:rsidR="00066691" w:rsidRDefault="00066691">
      <w:pPr>
        <w:pStyle w:val="2"/>
      </w:pPr>
      <w:bookmarkStart w:id="83" w:name="_Toc356217576"/>
      <w:r>
        <w:t>8.1. Дополнительные сведения об эмитенте</w:t>
      </w:r>
      <w:bookmarkEnd w:id="83"/>
    </w:p>
    <w:p w:rsidR="00066691" w:rsidRDefault="00066691">
      <w:pPr>
        <w:pStyle w:val="2"/>
      </w:pPr>
      <w:bookmarkStart w:id="84" w:name="_Toc356217577"/>
      <w:r>
        <w:t>8.1.1. Сведения о размере, структуре уставного (складочного) капитала (паевого фонда) эмитента</w:t>
      </w:r>
      <w:bookmarkEnd w:id="84"/>
    </w:p>
    <w:p w:rsidR="00066691" w:rsidRDefault="00066691">
      <w:pPr>
        <w:ind w:left="200"/>
      </w:pPr>
      <w:r>
        <w:t>Размер уставного (складочного) капитала (паевого фонда) эмитента на дату окончания последнего отчетного квартала, руб.:</w:t>
      </w:r>
      <w:r>
        <w:rPr>
          <w:rStyle w:val="Subst"/>
        </w:rPr>
        <w:t xml:space="preserve"> 3 124 730</w:t>
      </w:r>
    </w:p>
    <w:p w:rsidR="00066691" w:rsidRDefault="00066691">
      <w:pPr>
        <w:pStyle w:val="SubHeading"/>
        <w:ind w:left="200"/>
      </w:pPr>
      <w:r>
        <w:t>Обыкновенные акции</w:t>
      </w:r>
    </w:p>
    <w:p w:rsidR="00066691" w:rsidRDefault="00066691">
      <w:pPr>
        <w:ind w:left="400"/>
      </w:pPr>
      <w:r>
        <w:t>Общая номинальная стоимость:</w:t>
      </w:r>
      <w:r>
        <w:rPr>
          <w:rStyle w:val="Subst"/>
        </w:rPr>
        <w:t xml:space="preserve"> 3 124 730</w:t>
      </w:r>
    </w:p>
    <w:p w:rsidR="00066691" w:rsidRDefault="00066691">
      <w:pPr>
        <w:ind w:left="400"/>
      </w:pPr>
      <w:r>
        <w:t>Размер доли в УК, %:</w:t>
      </w:r>
      <w:r>
        <w:rPr>
          <w:rStyle w:val="Subst"/>
        </w:rPr>
        <w:t xml:space="preserve"> 100</w:t>
      </w:r>
    </w:p>
    <w:p w:rsidR="00066691" w:rsidRDefault="00066691">
      <w:pPr>
        <w:pStyle w:val="SubHeading"/>
        <w:ind w:left="200"/>
      </w:pPr>
      <w:r>
        <w:t>Привилегированные</w:t>
      </w:r>
    </w:p>
    <w:p w:rsidR="00066691" w:rsidRDefault="00066691">
      <w:pPr>
        <w:ind w:left="400"/>
      </w:pPr>
      <w:r>
        <w:t>Общая номинальная стоимость:</w:t>
      </w:r>
      <w:r>
        <w:rPr>
          <w:rStyle w:val="Subst"/>
        </w:rPr>
        <w:t xml:space="preserve"> 0</w:t>
      </w:r>
    </w:p>
    <w:p w:rsidR="00066691" w:rsidRDefault="00066691">
      <w:pPr>
        <w:ind w:left="400"/>
      </w:pPr>
      <w:r>
        <w:t>Размер доли в УК, %:</w:t>
      </w:r>
      <w:r>
        <w:rPr>
          <w:rStyle w:val="Subst"/>
        </w:rPr>
        <w:t xml:space="preserve"> 0</w:t>
      </w:r>
    </w:p>
    <w:p w:rsidR="00066691" w:rsidRDefault="00066691">
      <w:pPr>
        <w:ind w:left="200"/>
      </w:pPr>
      <w:r>
        <w:t>Указывается информация о соответствии величины уставного капитала, приведенной в настоящем пункте, учредительным документам эмитента:</w:t>
      </w:r>
      <w:r>
        <w:br/>
      </w:r>
      <w:r>
        <w:rPr>
          <w:rStyle w:val="Subst"/>
        </w:rPr>
        <w:t>Уставной капитал приведенный в настоящем пункте соответствует учредительным документам.</w:t>
      </w:r>
    </w:p>
    <w:p w:rsidR="00066691" w:rsidRDefault="00066691">
      <w:pPr>
        <w:ind w:left="200"/>
      </w:pPr>
    </w:p>
    <w:p w:rsidR="00066691" w:rsidRDefault="00066691">
      <w:pPr>
        <w:pStyle w:val="2"/>
      </w:pPr>
      <w:bookmarkStart w:id="85" w:name="_Toc356217578"/>
      <w:r>
        <w:t>8.1.2. Сведения об изменении размера уставного (складочного) капитала (паевого фонда) эмитента</w:t>
      </w:r>
      <w:bookmarkEnd w:id="85"/>
    </w:p>
    <w:p w:rsidR="00066691" w:rsidRDefault="00066691">
      <w:pPr>
        <w:ind w:left="200"/>
      </w:pPr>
      <w:r>
        <w:rPr>
          <w:rStyle w:val="Subst"/>
        </w:rPr>
        <w:t>Изменений размера УК за данный период не было</w:t>
      </w:r>
    </w:p>
    <w:p w:rsidR="00066691" w:rsidRDefault="00066691">
      <w:pPr>
        <w:pStyle w:val="2"/>
      </w:pPr>
      <w:bookmarkStart w:id="86" w:name="_Toc356217579"/>
      <w:r>
        <w:t>8.1.3. Сведения о порядке созыва и проведения собрания (заседания) высшего органа управления эмитента</w:t>
      </w:r>
      <w:bookmarkEnd w:id="86"/>
    </w:p>
    <w:p w:rsidR="00066691" w:rsidRDefault="00066691">
      <w:pPr>
        <w:ind w:left="200"/>
      </w:pPr>
      <w:r>
        <w:t>Наименование высшего органа управления эмитента:</w:t>
      </w:r>
      <w:r>
        <w:rPr>
          <w:rStyle w:val="Subst"/>
        </w:rPr>
        <w:t xml:space="preserve"> Общее собрание акционеров.</w:t>
      </w:r>
    </w:p>
    <w:p w:rsidR="00066691" w:rsidRDefault="00066691">
      <w:pPr>
        <w:ind w:left="200"/>
      </w:pPr>
      <w:r>
        <w:t>Порядок уведомления акционеров (участников) о проведении собрания (заседания) высшего органа управления эмитента:</w:t>
      </w:r>
      <w:r>
        <w:br/>
      </w:r>
      <w:r>
        <w:rPr>
          <w:rStyle w:val="Subst"/>
        </w:rPr>
        <w:t>Сообщение (информация)  акционерам о проведении общего собрания акционеров публикуется в газете “Красноярский рабочий” не позднее, чем за 20 дней до даты проведения собрания акционеров, а сообщение о проведении общего собрания акционеров, повестка дня которого содержит вопрос о реорганизации общества, - не позднее, чем за 30 дней до даты его проведения.</w:t>
      </w:r>
      <w:r>
        <w:rPr>
          <w:rStyle w:val="Subst"/>
        </w:rPr>
        <w:br/>
        <w:t>Сообщение акционерам обшества владеющим не менее 1%акций  ОАО "Фонд Ковчег" почтовым отправлением заказным письмом с уведомлением.Так же публикуется на сайте Общества и в Интерфаксе в течении суток после составления протокола.</w:t>
      </w:r>
      <w:r>
        <w:rPr>
          <w:rStyle w:val="Subst"/>
        </w:rPr>
        <w:br/>
      </w:r>
    </w:p>
    <w:p w:rsidR="00066691" w:rsidRDefault="00066691">
      <w:pPr>
        <w:ind w:left="200"/>
      </w:pPr>
      <w:r>
        <w:t>Лица (органы), которые вправе созывать (требовать проведения) внеочередного собрания (заседания) высшего органа управления эмитента, а также порядок направления (предъявления) таких требований:</w:t>
      </w:r>
      <w:r>
        <w:br/>
      </w:r>
      <w:r>
        <w:rPr>
          <w:rStyle w:val="Subst"/>
        </w:rPr>
        <w:t>Созыв внеочередного общего собрания акционеров по требованию ревизионной комиссии общества, аудитора общества или акционеров (акционера), являющихся владельцами не менее чем 10 процентов голосующих акций общества, осуществляется советом директоров общества и должно быть проведено в течение 40 дней с момента предъявления требования о проведении внеочередного собрания.</w:t>
      </w:r>
      <w:r>
        <w:rPr>
          <w:rStyle w:val="Subst"/>
        </w:rPr>
        <w:br/>
        <w:t xml:space="preserve">Внеочередное общее собрание акционеров проводится по решению совета директоров общества на основании: - его собственной инициативы, </w:t>
      </w:r>
      <w:r>
        <w:rPr>
          <w:rStyle w:val="Subst"/>
        </w:rPr>
        <w:br/>
        <w:t xml:space="preserve">-требования ревизионной комиссии общества, </w:t>
      </w:r>
      <w:r>
        <w:rPr>
          <w:rStyle w:val="Subst"/>
        </w:rPr>
        <w:br/>
        <w:t xml:space="preserve">-аудитора общества, </w:t>
      </w:r>
      <w:r>
        <w:rPr>
          <w:rStyle w:val="Subst"/>
        </w:rPr>
        <w:br/>
        <w:t xml:space="preserve">-акционеров (акционера), являющихся владельцами не менее чем 10 процентов голосующих акций общества на дату предъявления требования. </w:t>
      </w:r>
      <w:r>
        <w:rPr>
          <w:rStyle w:val="Subst"/>
        </w:rPr>
        <w:br/>
      </w:r>
    </w:p>
    <w:p w:rsidR="00066691" w:rsidRDefault="00066691">
      <w:pPr>
        <w:ind w:left="200"/>
      </w:pPr>
      <w:r>
        <w:t>Порядок определения даты проведения собрания (заседания) высшего органа управления эмитента:</w:t>
      </w:r>
      <w:r>
        <w:br/>
      </w:r>
      <w:r>
        <w:rPr>
          <w:rStyle w:val="Subst"/>
        </w:rPr>
        <w:t xml:space="preserve">общее собрание акционеров проводится по решению совета директоров общества на основании: - его собственной инициативы, </w:t>
      </w:r>
      <w:r>
        <w:rPr>
          <w:rStyle w:val="Subst"/>
        </w:rPr>
        <w:br/>
        <w:t xml:space="preserve">-требования ревизионной комиссии общества, </w:t>
      </w:r>
      <w:r>
        <w:rPr>
          <w:rStyle w:val="Subst"/>
        </w:rPr>
        <w:br/>
        <w:t xml:space="preserve">-аудитора общества, </w:t>
      </w:r>
      <w:r>
        <w:rPr>
          <w:rStyle w:val="Subst"/>
        </w:rPr>
        <w:br/>
        <w:t xml:space="preserve">-акционеров (акционера), являющихся владельцами не менее чем 10 процентов голосующих акций общества на дату предъявления требования. </w:t>
      </w:r>
      <w:r>
        <w:rPr>
          <w:rStyle w:val="Subst"/>
        </w:rPr>
        <w:br/>
        <w:t>Дата проведения не ранее   чем ,через 2 месяца и не позднее чем, через 6 месяцев после окончания финансового года.</w:t>
      </w:r>
    </w:p>
    <w:p w:rsidR="00066691" w:rsidRDefault="00066691">
      <w:pPr>
        <w:ind w:left="200"/>
      </w:pPr>
      <w:r>
        <w:t>Лица, которые вправе вносить предложения в повестку дня собрания (заседания) высшего органа управления эмитента, а также порядок внесения таких предложений:</w:t>
      </w:r>
      <w:r>
        <w:br/>
      </w:r>
      <w:r>
        <w:rPr>
          <w:rStyle w:val="Subst"/>
        </w:rPr>
        <w:t>Акционеры (акционер), являющиеся в совокупности владельцами не менее чем 2 процентов голосующих акций общества, вправе внести вопросы в повестку дня годового общего собрания акционеров и выдвинуть кандидатов в совет директоров и ревизионную комиссию общества, в срок не позднее 30 дней после окончания финансового года.</w:t>
      </w:r>
      <w:r>
        <w:rPr>
          <w:rStyle w:val="Subst"/>
        </w:rPr>
        <w:br/>
      </w:r>
    </w:p>
    <w:p w:rsidR="00066691" w:rsidRDefault="00066691">
      <w:pPr>
        <w:ind w:left="200"/>
      </w:pPr>
      <w:r>
        <w:t>Лица, которые вправе ознакомиться с информацией (материалами), предоставляемыми для подготовки и проведения собрания (заседания) высшего органа управления эмитента, а также порядок ознакомления с такой информацией (материалами):</w:t>
      </w:r>
      <w:r>
        <w:br/>
      </w:r>
      <w:r>
        <w:rPr>
          <w:rStyle w:val="Subst"/>
        </w:rPr>
        <w:t>К информации (материалам), подлежащей предоставлению лицам, имеющим право на участие в общем собрании акционеров, при подготовке к проведению общего собрания акционеров общества, относятся годовые отчеты, годовая бухгалтерская отчетность, в том числе заключение аудитора, заключение ревизионной комиссии общества, сведения о кандидатах в совет директоров и ревизионную комиссию общества, в аудиторы общества, в счетную комиссию общества, проект изменений и дополнений, вносимых в устав общества, или проект устава общества в новой редакции, а также информация (материалы), предусмотренная уставом общества.</w:t>
      </w:r>
    </w:p>
    <w:p w:rsidR="00066691" w:rsidRDefault="00066691">
      <w:pPr>
        <w:ind w:left="200"/>
      </w:pPr>
      <w:r>
        <w:t>Порядок оглашения (доведения до сведения акционеров (участников) эмитента) решений, принятых высшим органом управления эмитента, а также итогов голосования:</w:t>
      </w:r>
      <w:r>
        <w:br/>
      </w:r>
      <w:r>
        <w:rPr>
          <w:rStyle w:val="Subst"/>
        </w:rPr>
        <w:t xml:space="preserve">Публикуется в газете "Красноярский рабочий" не позднее 10 дней после составления протокола , </w:t>
      </w:r>
      <w:r>
        <w:rPr>
          <w:rStyle w:val="Subst"/>
        </w:rPr>
        <w:br/>
        <w:t>Опубликование на сайте Общества и опубликование информации в ленте новостей Интерфакса в течении суток после составления протокола</w:t>
      </w:r>
    </w:p>
    <w:p w:rsidR="00066691" w:rsidRDefault="00066691">
      <w:pPr>
        <w:pStyle w:val="2"/>
      </w:pPr>
      <w:bookmarkStart w:id="87" w:name="_Toc356217580"/>
      <w:r>
        <w:t>8.1.4. Сведения о коммерческих организациях, в которых эмитент владеет не менее чем 5 процентами уставного (складочного) капитала (паевого фонда) либо не менее чем 5 процентами обыкновенных акций</w:t>
      </w:r>
      <w:bookmarkEnd w:id="87"/>
    </w:p>
    <w:p w:rsidR="00066691" w:rsidRDefault="00066691">
      <w:pPr>
        <w:ind w:left="200"/>
      </w:pPr>
      <w:r>
        <w:t>Список коммерческих организаций, в которых эмитент на дату окончания последнего отчетного квартала владеет не менее чем 5 процентами уставного (складочного) капитала (паевого фонда) либо не менее чем 5 процентами обыкновенных акций</w:t>
      </w:r>
    </w:p>
    <w:p w:rsidR="00066691" w:rsidRDefault="00066691">
      <w:pPr>
        <w:ind w:left="200"/>
      </w:pPr>
      <w:r>
        <w:t>Полное фирменное наименование:</w:t>
      </w:r>
      <w:r>
        <w:rPr>
          <w:rStyle w:val="Subst"/>
        </w:rPr>
        <w:t xml:space="preserve"> Закрытое акционерное общество «Сибирский холдинг»</w:t>
      </w:r>
    </w:p>
    <w:p w:rsidR="00066691" w:rsidRDefault="00066691">
      <w:pPr>
        <w:ind w:left="200"/>
      </w:pPr>
      <w:r>
        <w:t>Сокращенное фирменное наименование:</w:t>
      </w:r>
      <w:r>
        <w:rPr>
          <w:rStyle w:val="Subst"/>
        </w:rPr>
        <w:t xml:space="preserve"> ЗАО "Сибирский холдинг"</w:t>
      </w:r>
    </w:p>
    <w:p w:rsidR="00066691" w:rsidRDefault="00066691">
      <w:pPr>
        <w:pStyle w:val="SubHeading"/>
        <w:ind w:left="200"/>
      </w:pPr>
      <w:r>
        <w:t>Место нахождения</w:t>
      </w:r>
    </w:p>
    <w:p w:rsidR="00066691" w:rsidRDefault="00066691">
      <w:pPr>
        <w:ind w:left="400"/>
      </w:pPr>
      <w:r>
        <w:rPr>
          <w:rStyle w:val="Subst"/>
        </w:rPr>
        <w:t>649000 Россия, г. Горно-Алтайск,, Чорос-Гуркина, 50</w:t>
      </w:r>
    </w:p>
    <w:p w:rsidR="00066691" w:rsidRDefault="00066691">
      <w:pPr>
        <w:ind w:left="200"/>
      </w:pPr>
      <w:r>
        <w:t>ИНН:</w:t>
      </w:r>
      <w:r>
        <w:rPr>
          <w:rStyle w:val="Subst"/>
        </w:rPr>
        <w:t xml:space="preserve"> 0411005936</w:t>
      </w:r>
    </w:p>
    <w:p w:rsidR="00066691" w:rsidRDefault="00066691">
      <w:pPr>
        <w:ind w:left="200"/>
      </w:pPr>
      <w:r>
        <w:t>ОГРН:</w:t>
      </w:r>
    </w:p>
    <w:p w:rsidR="00066691" w:rsidRDefault="00066691">
      <w:pPr>
        <w:ind w:left="200"/>
      </w:pPr>
      <w:r>
        <w:t>Доля эмитента в уставном (складочном) капитале (паевом фонде) коммерческой организации, %:</w:t>
      </w:r>
      <w:r>
        <w:rPr>
          <w:rStyle w:val="Subst"/>
        </w:rPr>
        <w:t xml:space="preserve"> 9.3</w:t>
      </w:r>
    </w:p>
    <w:p w:rsidR="00066691" w:rsidRDefault="00066691">
      <w:pPr>
        <w:ind w:left="200"/>
      </w:pPr>
      <w:r>
        <w:t>Доля принадлежащих эмитенту обыкновенных акций такого акционерного общества, %:</w:t>
      </w:r>
      <w:r>
        <w:rPr>
          <w:rStyle w:val="Subst"/>
        </w:rPr>
        <w:t xml:space="preserve"> 9.3</w:t>
      </w:r>
    </w:p>
    <w:p w:rsidR="00066691" w:rsidRDefault="00066691">
      <w:pPr>
        <w:ind w:left="200"/>
      </w:pPr>
      <w:r>
        <w:t>Доля участия лица в уставном капитале эмитента, %:</w:t>
      </w:r>
      <w:r>
        <w:rPr>
          <w:rStyle w:val="Subst"/>
        </w:rPr>
        <w:t xml:space="preserve"> 1.99</w:t>
      </w:r>
    </w:p>
    <w:p w:rsidR="00066691" w:rsidRDefault="00066691">
      <w:pPr>
        <w:ind w:left="200"/>
      </w:pPr>
      <w:r>
        <w:t>Доля принадлежащих лицу обыкновенных акций эмитента, %:</w:t>
      </w:r>
      <w:r>
        <w:rPr>
          <w:rStyle w:val="Subst"/>
        </w:rPr>
        <w:t xml:space="preserve"> 1.99</w:t>
      </w:r>
    </w:p>
    <w:p w:rsidR="00066691" w:rsidRDefault="00066691">
      <w:pPr>
        <w:ind w:left="200"/>
      </w:pPr>
    </w:p>
    <w:p w:rsidR="00066691" w:rsidRDefault="00066691">
      <w:pPr>
        <w:ind w:left="200"/>
      </w:pPr>
      <w:r>
        <w:t>Полное фирменное наименование:</w:t>
      </w:r>
      <w:r>
        <w:rPr>
          <w:rStyle w:val="Subst"/>
        </w:rPr>
        <w:t xml:space="preserve"> Общество с лграниченной ответственностью "Каскад-Инвест"</w:t>
      </w:r>
    </w:p>
    <w:p w:rsidR="00066691" w:rsidRDefault="00066691">
      <w:pPr>
        <w:ind w:left="200"/>
      </w:pPr>
      <w:r>
        <w:t>Сокращенное фирменное наименование:</w:t>
      </w:r>
      <w:r>
        <w:rPr>
          <w:rStyle w:val="Subst"/>
        </w:rPr>
        <w:t xml:space="preserve"> ООО "Каскад-Инвест"</w:t>
      </w:r>
    </w:p>
    <w:p w:rsidR="00066691" w:rsidRDefault="00066691">
      <w:pPr>
        <w:pStyle w:val="SubHeading"/>
        <w:ind w:left="200"/>
      </w:pPr>
      <w:r>
        <w:t>Место нахождения</w:t>
      </w:r>
    </w:p>
    <w:p w:rsidR="00066691" w:rsidRDefault="00066691">
      <w:pPr>
        <w:ind w:left="400"/>
      </w:pPr>
      <w:r>
        <w:rPr>
          <w:rStyle w:val="Subst"/>
        </w:rPr>
        <w:t>660099 Россия, Красноярск, Железнодорожников 20 "Г" оф. 193</w:t>
      </w:r>
    </w:p>
    <w:p w:rsidR="00066691" w:rsidRDefault="00066691">
      <w:pPr>
        <w:ind w:left="200"/>
      </w:pPr>
      <w:r>
        <w:t>ИНН:</w:t>
      </w:r>
      <w:r>
        <w:rPr>
          <w:rStyle w:val="Subst"/>
        </w:rPr>
        <w:t xml:space="preserve"> 2466123315</w:t>
      </w:r>
    </w:p>
    <w:p w:rsidR="00066691" w:rsidRDefault="00066691">
      <w:pPr>
        <w:ind w:left="200"/>
      </w:pPr>
      <w:r>
        <w:t>ОГРН:</w:t>
      </w:r>
      <w:r>
        <w:rPr>
          <w:rStyle w:val="Subst"/>
        </w:rPr>
        <w:t xml:space="preserve"> 1042402171665</w:t>
      </w:r>
    </w:p>
    <w:p w:rsidR="00066691" w:rsidRDefault="00066691">
      <w:pPr>
        <w:ind w:left="200"/>
      </w:pPr>
      <w:r>
        <w:t>Доля эмитента в уставном (складочном) капитале (паевом фонде) коммерческой организации, %:</w:t>
      </w:r>
      <w:r>
        <w:rPr>
          <w:rStyle w:val="Subst"/>
        </w:rPr>
        <w:t xml:space="preserve"> 100</w:t>
      </w:r>
    </w:p>
    <w:p w:rsidR="00066691" w:rsidRDefault="00066691">
      <w:pPr>
        <w:ind w:left="200"/>
      </w:pPr>
      <w:r>
        <w:t>Доля участия лица в уставном капитале эмитента, %:</w:t>
      </w:r>
      <w:r>
        <w:rPr>
          <w:rStyle w:val="Subst"/>
        </w:rPr>
        <w:t xml:space="preserve"> 20.91</w:t>
      </w:r>
    </w:p>
    <w:p w:rsidR="00066691" w:rsidRDefault="00066691">
      <w:pPr>
        <w:ind w:left="200"/>
      </w:pPr>
      <w:r>
        <w:t>Доля принадлежащих лицу обыкновенных акций эмитента, %:</w:t>
      </w:r>
      <w:r>
        <w:rPr>
          <w:rStyle w:val="Subst"/>
        </w:rPr>
        <w:t xml:space="preserve"> 20.91</w:t>
      </w: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“Геликон”</w:t>
      </w:r>
    </w:p>
    <w:p w:rsidR="00066691" w:rsidRDefault="00066691">
      <w:pPr>
        <w:ind w:left="200"/>
      </w:pPr>
      <w:r>
        <w:t>Сокращенное фирменное наименование:</w:t>
      </w:r>
      <w:r>
        <w:rPr>
          <w:rStyle w:val="Subst"/>
        </w:rPr>
        <w:t xml:space="preserve"> ООО "Геликон"</w:t>
      </w:r>
    </w:p>
    <w:p w:rsidR="00066691" w:rsidRDefault="00066691">
      <w:pPr>
        <w:pStyle w:val="SubHeading"/>
        <w:ind w:left="200"/>
      </w:pPr>
      <w:r>
        <w:t>Место нахождения</w:t>
      </w:r>
    </w:p>
    <w:p w:rsidR="00066691" w:rsidRDefault="00066691">
      <w:pPr>
        <w:ind w:left="400"/>
      </w:pPr>
      <w:r>
        <w:rPr>
          <w:rStyle w:val="Subst"/>
        </w:rPr>
        <w:t>660099 Россия, Красноярск, Железнодорожников 20 "Г" оф. 193</w:t>
      </w:r>
    </w:p>
    <w:p w:rsidR="00066691" w:rsidRDefault="00066691">
      <w:pPr>
        <w:ind w:left="200"/>
      </w:pPr>
      <w:r>
        <w:t>ИНН:</w:t>
      </w:r>
      <w:r>
        <w:rPr>
          <w:rStyle w:val="Subst"/>
        </w:rPr>
        <w:t xml:space="preserve"> 2460057602</w:t>
      </w:r>
    </w:p>
    <w:p w:rsidR="00066691" w:rsidRDefault="00066691">
      <w:pPr>
        <w:ind w:left="200"/>
      </w:pPr>
      <w:r>
        <w:t>ОГРН:</w:t>
      </w:r>
      <w:r>
        <w:rPr>
          <w:rStyle w:val="Subst"/>
        </w:rPr>
        <w:t xml:space="preserve"> 1042401781300</w:t>
      </w:r>
    </w:p>
    <w:p w:rsidR="00066691" w:rsidRDefault="00066691">
      <w:pPr>
        <w:ind w:left="200"/>
      </w:pPr>
      <w:r>
        <w:t>Доля эмитента в уставном (складочном) капитале (паевом фонде) коммерческой организации, %:</w:t>
      </w:r>
      <w:r>
        <w:rPr>
          <w:rStyle w:val="Subst"/>
        </w:rPr>
        <w:t xml:space="preserve"> 100</w:t>
      </w:r>
    </w:p>
    <w:p w:rsidR="00066691" w:rsidRDefault="00066691">
      <w:pPr>
        <w:ind w:left="200"/>
      </w:pPr>
      <w:r>
        <w:t>Доля участия лица в уставном капитале эмитента, %:</w:t>
      </w:r>
      <w:r>
        <w:rPr>
          <w:rStyle w:val="Subst"/>
        </w:rPr>
        <w:t xml:space="preserve"> 17.73</w:t>
      </w:r>
    </w:p>
    <w:p w:rsidR="00066691" w:rsidRDefault="00066691">
      <w:pPr>
        <w:ind w:left="200"/>
      </w:pPr>
      <w:r>
        <w:t>Доля принадлежащих лицу обыкновенных акций эмитента, %:</w:t>
      </w:r>
      <w:r>
        <w:rPr>
          <w:rStyle w:val="Subst"/>
        </w:rPr>
        <w:t xml:space="preserve"> 17.73</w:t>
      </w: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 Сибтехмонтаж -Центр"</w:t>
      </w:r>
    </w:p>
    <w:p w:rsidR="00066691" w:rsidRDefault="00066691">
      <w:pPr>
        <w:ind w:left="200"/>
      </w:pPr>
      <w:r>
        <w:t>Сокращенное фирменное наименование:</w:t>
      </w:r>
      <w:r>
        <w:rPr>
          <w:rStyle w:val="Subst"/>
        </w:rPr>
        <w:t xml:space="preserve"> ООО "СТМ -Центр"</w:t>
      </w:r>
    </w:p>
    <w:p w:rsidR="00066691" w:rsidRDefault="00066691">
      <w:pPr>
        <w:pStyle w:val="SubHeading"/>
        <w:ind w:left="200"/>
      </w:pPr>
      <w:r>
        <w:t>Место нахождения</w:t>
      </w:r>
    </w:p>
    <w:p w:rsidR="00066691" w:rsidRDefault="00066691">
      <w:pPr>
        <w:ind w:left="400"/>
      </w:pPr>
      <w:r>
        <w:rPr>
          <w:rStyle w:val="Subst"/>
        </w:rPr>
        <w:t>660123 Россия, Красноярск, Красноярский рабочий 28</w:t>
      </w:r>
    </w:p>
    <w:p w:rsidR="00066691" w:rsidRDefault="00066691">
      <w:pPr>
        <w:ind w:left="200"/>
      </w:pPr>
      <w:r>
        <w:t>ИНН:</w:t>
      </w:r>
      <w:r>
        <w:rPr>
          <w:rStyle w:val="Subst"/>
        </w:rPr>
        <w:t xml:space="preserve"> 2464073500</w:t>
      </w:r>
    </w:p>
    <w:p w:rsidR="00066691" w:rsidRDefault="00066691">
      <w:pPr>
        <w:ind w:left="200"/>
      </w:pPr>
      <w:r>
        <w:t>ОГРН:</w:t>
      </w:r>
      <w:r>
        <w:rPr>
          <w:rStyle w:val="Subst"/>
        </w:rPr>
        <w:t xml:space="preserve"> 1052464062200</w:t>
      </w:r>
    </w:p>
    <w:p w:rsidR="00066691" w:rsidRDefault="00066691">
      <w:pPr>
        <w:ind w:left="200"/>
      </w:pPr>
      <w:r>
        <w:t>Доля эмитента в уставном (складочном) капитале (паевом фонде) коммерческой организации, %:</w:t>
      </w:r>
      <w:r>
        <w:rPr>
          <w:rStyle w:val="Subst"/>
        </w:rPr>
        <w:t xml:space="preserve"> 80</w:t>
      </w:r>
    </w:p>
    <w:p w:rsidR="00066691" w:rsidRDefault="00066691">
      <w:pPr>
        <w:ind w:left="200"/>
      </w:pPr>
      <w:r>
        <w:t>Доля участия лица в уставном капитале эмитента, %:</w:t>
      </w:r>
      <w:r>
        <w:rPr>
          <w:rStyle w:val="Subst"/>
        </w:rPr>
        <w:t xml:space="preserve"> 0</w:t>
      </w:r>
    </w:p>
    <w:p w:rsidR="00066691" w:rsidRDefault="00066691">
      <w:pPr>
        <w:ind w:left="200"/>
      </w:pPr>
      <w:r>
        <w:t>Доля принадлежащих лицу обыкновенных акций эмитента, %:</w:t>
      </w:r>
      <w:r>
        <w:rPr>
          <w:rStyle w:val="Subst"/>
        </w:rPr>
        <w:t xml:space="preserve"> 0</w:t>
      </w:r>
    </w:p>
    <w:p w:rsidR="00066691" w:rsidRDefault="00066691">
      <w:pPr>
        <w:ind w:left="200"/>
      </w:pPr>
    </w:p>
    <w:p w:rsidR="00066691" w:rsidRDefault="00066691">
      <w:pPr>
        <w:ind w:left="200"/>
      </w:pPr>
      <w:r>
        <w:t>Полное фирменное наименование:</w:t>
      </w:r>
      <w:r>
        <w:rPr>
          <w:rStyle w:val="Subst"/>
        </w:rPr>
        <w:t xml:space="preserve"> Общество с ограниченной ответственностью "Контакт Плюс"</w:t>
      </w:r>
    </w:p>
    <w:p w:rsidR="00066691" w:rsidRDefault="00066691">
      <w:pPr>
        <w:ind w:left="200"/>
      </w:pPr>
      <w:r>
        <w:t>Сокращенное фирменное наименование:</w:t>
      </w:r>
      <w:r>
        <w:rPr>
          <w:rStyle w:val="Subst"/>
        </w:rPr>
        <w:t xml:space="preserve"> ООО "Контакт Плюс"</w:t>
      </w:r>
    </w:p>
    <w:p w:rsidR="00066691" w:rsidRDefault="00066691">
      <w:pPr>
        <w:pStyle w:val="SubHeading"/>
        <w:ind w:left="200"/>
      </w:pPr>
      <w:r>
        <w:t>Место нахождения</w:t>
      </w:r>
    </w:p>
    <w:p w:rsidR="00066691" w:rsidRDefault="00066691">
      <w:pPr>
        <w:ind w:left="400"/>
      </w:pPr>
      <w:r>
        <w:rPr>
          <w:rStyle w:val="Subst"/>
        </w:rPr>
        <w:t>660075 Россия, Красноярск, Железнодорожников 17 оф. 711</w:t>
      </w:r>
    </w:p>
    <w:p w:rsidR="00066691" w:rsidRDefault="00066691">
      <w:pPr>
        <w:ind w:left="200"/>
      </w:pPr>
      <w:r>
        <w:t>ИНН:</w:t>
      </w:r>
      <w:r>
        <w:rPr>
          <w:rStyle w:val="Subst"/>
        </w:rPr>
        <w:t xml:space="preserve"> 2460069510</w:t>
      </w:r>
    </w:p>
    <w:p w:rsidR="00066691" w:rsidRDefault="00066691">
      <w:pPr>
        <w:ind w:left="200"/>
      </w:pPr>
      <w:r>
        <w:t>ОГРН:</w:t>
      </w:r>
      <w:r>
        <w:rPr>
          <w:rStyle w:val="Subst"/>
        </w:rPr>
        <w:t xml:space="preserve"> 1052460054240</w:t>
      </w:r>
    </w:p>
    <w:p w:rsidR="00066691" w:rsidRDefault="00066691">
      <w:pPr>
        <w:ind w:left="200"/>
      </w:pPr>
      <w:r>
        <w:t>Доля эмитента в уставном (складочном) капитале (паевом фонде) коммерческой организации, %:</w:t>
      </w:r>
      <w:r>
        <w:rPr>
          <w:rStyle w:val="Subst"/>
        </w:rPr>
        <w:t xml:space="preserve"> 100</w:t>
      </w:r>
    </w:p>
    <w:p w:rsidR="00066691" w:rsidRDefault="00066691">
      <w:pPr>
        <w:ind w:left="200"/>
      </w:pPr>
      <w:r>
        <w:t>Доля участия лица в уставном капитале эмитента, %:</w:t>
      </w:r>
      <w:r>
        <w:rPr>
          <w:rStyle w:val="Subst"/>
        </w:rPr>
        <w:t xml:space="preserve"> 0</w:t>
      </w:r>
    </w:p>
    <w:p w:rsidR="00066691" w:rsidRDefault="00066691">
      <w:pPr>
        <w:ind w:left="200"/>
      </w:pPr>
      <w:r>
        <w:t>Доля принадлежащих лицу обыкновенных акций эмитента, %:</w:t>
      </w:r>
      <w:r>
        <w:rPr>
          <w:rStyle w:val="Subst"/>
        </w:rPr>
        <w:t xml:space="preserve"> 0</w:t>
      </w:r>
    </w:p>
    <w:p w:rsidR="00066691" w:rsidRDefault="00066691">
      <w:pPr>
        <w:ind w:left="200"/>
      </w:pPr>
    </w:p>
    <w:p w:rsidR="00066691" w:rsidRDefault="00066691">
      <w:pPr>
        <w:pStyle w:val="2"/>
      </w:pPr>
      <w:bookmarkStart w:id="88" w:name="_Toc356217581"/>
      <w:r>
        <w:t>8.1.5. Сведения о существенных сделках, совершенных эмитентом</w:t>
      </w:r>
      <w:bookmarkEnd w:id="88"/>
    </w:p>
    <w:p w:rsidR="00066691" w:rsidRDefault="00066691">
      <w:pPr>
        <w:pStyle w:val="SubHeading"/>
        <w:ind w:left="200"/>
      </w:pPr>
      <w:r>
        <w:t>За 2012 г.</w:t>
      </w:r>
    </w:p>
    <w:p w:rsidR="00066691" w:rsidRDefault="00066691">
      <w:pPr>
        <w:ind w:left="400"/>
      </w:pPr>
      <w:r>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последний отчетный квартал, предшествующий дате совершения сделки</w:t>
      </w:r>
    </w:p>
    <w:p w:rsidR="00066691" w:rsidRDefault="00066691">
      <w:pPr>
        <w:pStyle w:val="SubHeading"/>
        <w:ind w:left="200"/>
      </w:pPr>
      <w:r>
        <w:t>За отчетный квартал</w:t>
      </w:r>
    </w:p>
    <w:p w:rsidR="00066691" w:rsidRDefault="00066691">
      <w:pPr>
        <w:ind w:left="400"/>
      </w:pPr>
      <w:r>
        <w:rPr>
          <w:rStyle w:val="Subst"/>
        </w:rPr>
        <w:t>Указанные сделки в течение данного периода не совершались</w:t>
      </w:r>
    </w:p>
    <w:p w:rsidR="00066691" w:rsidRDefault="00066691">
      <w:pPr>
        <w:pStyle w:val="2"/>
      </w:pPr>
      <w:bookmarkStart w:id="89" w:name="_Toc356217582"/>
      <w:r>
        <w:t>8.1.6. Сведения о кредитных рейтингах эмитента</w:t>
      </w:r>
      <w:bookmarkEnd w:id="89"/>
    </w:p>
    <w:p w:rsidR="00066691" w:rsidRDefault="00066691">
      <w:pPr>
        <w:ind w:left="200"/>
      </w:pPr>
      <w:r>
        <w:rPr>
          <w:rStyle w:val="Subst"/>
        </w:rPr>
        <w:t>Известных эмитенту кредитных рейтингов нет</w:t>
      </w:r>
    </w:p>
    <w:p w:rsidR="00066691" w:rsidRDefault="00066691">
      <w:pPr>
        <w:pStyle w:val="2"/>
      </w:pPr>
      <w:bookmarkStart w:id="90" w:name="_Toc356217583"/>
      <w:r>
        <w:t>8.2. Сведения о каждой категории (типе) акций эмитента</w:t>
      </w:r>
      <w:bookmarkEnd w:id="90"/>
    </w:p>
    <w:p w:rsidR="00066691" w:rsidRDefault="00066691">
      <w:pPr>
        <w:ind w:left="200"/>
      </w:pPr>
      <w:r>
        <w:t>Категория акций:</w:t>
      </w:r>
      <w:r>
        <w:rPr>
          <w:rStyle w:val="Subst"/>
        </w:rPr>
        <w:t xml:space="preserve"> обыкновенные</w:t>
      </w:r>
    </w:p>
    <w:p w:rsidR="00066691" w:rsidRDefault="00066691">
      <w:pPr>
        <w:ind w:left="200"/>
      </w:pPr>
      <w:r>
        <w:t>Номинальная стоимость каждой акции (руб.):</w:t>
      </w:r>
      <w:r>
        <w:rPr>
          <w:rStyle w:val="Subst"/>
        </w:rPr>
        <w:t xml:space="preserve"> 1</w:t>
      </w:r>
    </w:p>
    <w:p w:rsidR="00066691" w:rsidRDefault="00066691">
      <w:pPr>
        <w:pStyle w:val="ThinDelim"/>
      </w:pPr>
    </w:p>
    <w:p w:rsidR="00066691" w:rsidRDefault="00066691">
      <w:pPr>
        <w:ind w:left="200"/>
      </w:pPr>
      <w:r>
        <w:t>Количество акций, находящихся в обращении (количество акций, которые не являются погашенными или аннулированными):</w:t>
      </w:r>
      <w:r>
        <w:rPr>
          <w:rStyle w:val="Subst"/>
        </w:rPr>
        <w:t xml:space="preserve"> 3 124 730</w:t>
      </w:r>
    </w:p>
    <w:p w:rsidR="00066691" w:rsidRDefault="00066691">
      <w:pPr>
        <w:ind w:left="200"/>
      </w:pPr>
      <w:r>
        <w:t>Количество дополнительных акций, которые могут быть размещены или находятся в процессе размещения (количество акций дополнительного выпуска, государственная регистрация которого осуществлена, но в отношении которого не осуществлена государственная регистрация отчета об итогах дополнительного выпуска или не представлено уведомление об итогах дополнительного выпуска в случае, если в соответствии с Федеральным законом «О рынке ценных бумаг» государственная регистрация отчета об итогах дополнительного выпуска акций не осуществляется):</w:t>
      </w:r>
      <w:r>
        <w:rPr>
          <w:rStyle w:val="Subst"/>
        </w:rPr>
        <w:t xml:space="preserve"> 0</w:t>
      </w:r>
    </w:p>
    <w:p w:rsidR="00066691" w:rsidRDefault="00066691">
      <w:pPr>
        <w:ind w:left="200"/>
      </w:pPr>
      <w:r>
        <w:t>Количество объявленных акций:</w:t>
      </w:r>
      <w:r>
        <w:rPr>
          <w:rStyle w:val="Subst"/>
        </w:rPr>
        <w:t xml:space="preserve"> 3 124 730</w:t>
      </w:r>
    </w:p>
    <w:p w:rsidR="00066691" w:rsidRDefault="00066691">
      <w:pPr>
        <w:ind w:left="200"/>
      </w:pPr>
      <w:r>
        <w:t>Количество акций, поступивших в распоряжение (находящихся на балансе) эмитента:</w:t>
      </w:r>
      <w:r>
        <w:rPr>
          <w:rStyle w:val="Subst"/>
        </w:rPr>
        <w:t xml:space="preserve"> 3 124 730</w:t>
      </w:r>
    </w:p>
    <w:p w:rsidR="00066691" w:rsidRDefault="00066691">
      <w:pPr>
        <w:ind w:left="200"/>
      </w:pPr>
      <w:r>
        <w:t>Количество дополнительных акций, которые могут быть размещены в результате конвертации размещенных ценных бумаг, конвертируемых в акции, или в результате исполнения обязательств по опционам эмитента:</w:t>
      </w:r>
      <w:r>
        <w:rPr>
          <w:rStyle w:val="Subst"/>
        </w:rPr>
        <w:t xml:space="preserve"> 0</w:t>
      </w:r>
    </w:p>
    <w:p w:rsidR="00066691" w:rsidRDefault="00066691">
      <w:pPr>
        <w:pStyle w:val="ThinDelim"/>
      </w:pPr>
    </w:p>
    <w:p w:rsidR="00066691" w:rsidRDefault="00066691">
      <w:pPr>
        <w:ind w:left="200"/>
      </w:pPr>
      <w:r>
        <w:t>Выпуски акций данной категории (типа):</w:t>
      </w:r>
    </w:p>
    <w:p w:rsidR="00066691" w:rsidRDefault="00066691">
      <w:pPr>
        <w:pStyle w:val="ThinDelim"/>
      </w:pPr>
    </w:p>
    <w:tbl>
      <w:tblPr>
        <w:tblW w:w="0" w:type="auto"/>
        <w:tblLayout w:type="fixed"/>
        <w:tblCellMar>
          <w:left w:w="72" w:type="dxa"/>
          <w:right w:w="72" w:type="dxa"/>
        </w:tblCellMar>
        <w:tblLook w:val="0000"/>
      </w:tblPr>
      <w:tblGrid>
        <w:gridCol w:w="1892"/>
        <w:gridCol w:w="7360"/>
      </w:tblGrid>
      <w:tr w:rsidR="00066691">
        <w:tc>
          <w:tcPr>
            <w:tcW w:w="1892" w:type="dxa"/>
            <w:tcBorders>
              <w:top w:val="double" w:sz="6" w:space="0" w:color="auto"/>
              <w:left w:val="double" w:sz="6" w:space="0" w:color="auto"/>
              <w:bottom w:val="single" w:sz="6" w:space="0" w:color="auto"/>
              <w:right w:val="single" w:sz="6" w:space="0" w:color="auto"/>
            </w:tcBorders>
          </w:tcPr>
          <w:p w:rsidR="00066691" w:rsidRDefault="00066691">
            <w:pPr>
              <w:jc w:val="center"/>
            </w:pPr>
            <w:r>
              <w:t>Дата государственной регистрации</w:t>
            </w:r>
          </w:p>
        </w:tc>
        <w:tc>
          <w:tcPr>
            <w:tcW w:w="7360" w:type="dxa"/>
            <w:tcBorders>
              <w:top w:val="double" w:sz="6" w:space="0" w:color="auto"/>
              <w:left w:val="single" w:sz="6" w:space="0" w:color="auto"/>
              <w:bottom w:val="single" w:sz="6" w:space="0" w:color="auto"/>
              <w:right w:val="double" w:sz="6" w:space="0" w:color="auto"/>
            </w:tcBorders>
          </w:tcPr>
          <w:p w:rsidR="00066691" w:rsidRDefault="00066691">
            <w:pPr>
              <w:jc w:val="center"/>
            </w:pPr>
            <w:r>
              <w:t>Государственный регистрационный номер выпуска</w:t>
            </w:r>
          </w:p>
        </w:tc>
      </w:tr>
      <w:tr w:rsidR="00066691">
        <w:tc>
          <w:tcPr>
            <w:tcW w:w="1892" w:type="dxa"/>
            <w:tcBorders>
              <w:top w:val="single" w:sz="6" w:space="0" w:color="auto"/>
              <w:left w:val="double" w:sz="6" w:space="0" w:color="auto"/>
              <w:bottom w:val="double" w:sz="6" w:space="0" w:color="auto"/>
              <w:right w:val="single" w:sz="6" w:space="0" w:color="auto"/>
            </w:tcBorders>
          </w:tcPr>
          <w:p w:rsidR="00066691" w:rsidRDefault="00066691">
            <w:r>
              <w:t>14.12.2001</w:t>
            </w:r>
          </w:p>
        </w:tc>
        <w:tc>
          <w:tcPr>
            <w:tcW w:w="7360" w:type="dxa"/>
            <w:tcBorders>
              <w:top w:val="single" w:sz="6" w:space="0" w:color="auto"/>
              <w:left w:val="single" w:sz="6" w:space="0" w:color="auto"/>
              <w:bottom w:val="double" w:sz="6" w:space="0" w:color="auto"/>
              <w:right w:val="double" w:sz="6" w:space="0" w:color="auto"/>
            </w:tcBorders>
          </w:tcPr>
          <w:p w:rsidR="00066691" w:rsidRDefault="00066691">
            <w:r>
              <w:t>1-02-40062-F</w:t>
            </w:r>
          </w:p>
        </w:tc>
      </w:tr>
    </w:tbl>
    <w:p w:rsidR="00066691" w:rsidRDefault="00066691"/>
    <w:p w:rsidR="00066691" w:rsidRDefault="00066691">
      <w:pPr>
        <w:ind w:left="200"/>
      </w:pPr>
      <w:r>
        <w:t>Права, предоставляемые акциями их владельцам:</w:t>
      </w:r>
      <w:r>
        <w:br/>
      </w:r>
      <w:r>
        <w:rPr>
          <w:rStyle w:val="Subst"/>
        </w:rPr>
        <w:t>Каждая обыкновенная именная акция Общества предоставляет акционеру – ее владельцу одинаковый объем прав.</w:t>
      </w:r>
      <w:r>
        <w:rPr>
          <w:rStyle w:val="Subst"/>
        </w:rPr>
        <w:br/>
        <w:t>Общие права владельцев акций:</w:t>
      </w:r>
      <w:r>
        <w:rPr>
          <w:rStyle w:val="Subst"/>
        </w:rPr>
        <w:br/>
        <w:t>•</w:t>
      </w:r>
      <w:r>
        <w:rPr>
          <w:rStyle w:val="Subst"/>
        </w:rPr>
        <w:tab/>
        <w:t>Участвовать  в  общих собраниях акционеров лично или через своего представителя с правом голоса по всем вопросам компетенции собрания акционеров, избирать и быть избранным на выборные должности в Обществе;</w:t>
      </w:r>
      <w:r>
        <w:rPr>
          <w:rStyle w:val="Subst"/>
        </w:rPr>
        <w:br/>
        <w:t>•</w:t>
      </w:r>
      <w:r>
        <w:rPr>
          <w:rStyle w:val="Subst"/>
        </w:rPr>
        <w:tab/>
        <w:t>Обжаловать решения, принятые органами управления Общества, а также специализированного регистратора, ведущего реестр акционеров Общества, в порядке и случаях, предусмотренных действующим законодательством;</w:t>
      </w:r>
      <w:r>
        <w:rPr>
          <w:rStyle w:val="Subst"/>
        </w:rPr>
        <w:br/>
        <w:t>•</w:t>
      </w:r>
      <w:r>
        <w:rPr>
          <w:rStyle w:val="Subst"/>
        </w:rPr>
        <w:tab/>
        <w:t>Получать информацию о деятельности Общества в порядке, предусмотренном действующим законодательством РФ;</w:t>
      </w:r>
      <w:r>
        <w:rPr>
          <w:rStyle w:val="Subst"/>
        </w:rPr>
        <w:br/>
        <w:t>•</w:t>
      </w:r>
      <w:r>
        <w:rPr>
          <w:rStyle w:val="Subst"/>
        </w:rPr>
        <w:tab/>
        <w:t>Получать пропорционально количеству имеющихся у него акций долю прибыли (дивиденды), подлежащую распределению среди акционеров;</w:t>
      </w:r>
      <w:r>
        <w:rPr>
          <w:rStyle w:val="Subst"/>
        </w:rPr>
        <w:br/>
        <w:t>•</w:t>
      </w:r>
      <w:r>
        <w:rPr>
          <w:rStyle w:val="Subst"/>
        </w:rPr>
        <w:tab/>
        <w:t>Вправе обратиться в суд с требованием к Обществу о выплате объявленного размера дивиденда, причитающегося на принадлежащие им акции;</w:t>
      </w:r>
      <w:r>
        <w:rPr>
          <w:rStyle w:val="Subst"/>
        </w:rPr>
        <w:br/>
        <w:t>•</w:t>
      </w:r>
      <w:r>
        <w:rPr>
          <w:rStyle w:val="Subst"/>
        </w:rPr>
        <w:tab/>
        <w:t>Получать в случае ликвидации Общества часть имущества в порядке, предусмотренном действующим законодательством;</w:t>
      </w:r>
      <w:r>
        <w:rPr>
          <w:rStyle w:val="Subst"/>
        </w:rPr>
        <w:br/>
        <w:t>•</w:t>
      </w:r>
      <w:r>
        <w:rPr>
          <w:rStyle w:val="Subst"/>
        </w:rPr>
        <w:tab/>
        <w:t xml:space="preserve">Требовать предоставления документов, предусмотренных п.1 ст.89  Федерального Закона РФ "Об акционерных обществах" и получать за плату копии этих документов.  Размер платы составляет стоимость затрат на копирование документов и затрат, связанных с направлением документов по почте;  </w:t>
      </w:r>
      <w:r>
        <w:rPr>
          <w:rStyle w:val="Subst"/>
        </w:rPr>
        <w:br/>
        <w:t>•</w:t>
      </w:r>
      <w:r>
        <w:rPr>
          <w:rStyle w:val="Subst"/>
        </w:rPr>
        <w:tab/>
        <w:t>Требовать выкупа принадлежащих им акций в порядке, предусмотренном действующим законодательством РФ и настоящим уставом;</w:t>
      </w:r>
      <w:r>
        <w:rPr>
          <w:rStyle w:val="Subst"/>
        </w:rPr>
        <w:br/>
        <w:t>•</w:t>
      </w:r>
      <w:r>
        <w:rPr>
          <w:rStyle w:val="Subst"/>
        </w:rPr>
        <w:tab/>
        <w:t>В любое время отчуждать принадлежащие им акции среди неограниченного круга лиц;</w:t>
      </w:r>
      <w:r>
        <w:rPr>
          <w:rStyle w:val="Subst"/>
        </w:rPr>
        <w:br/>
        <w:t>•</w:t>
      </w:r>
      <w:r>
        <w:rPr>
          <w:rStyle w:val="Subst"/>
        </w:rPr>
        <w:tab/>
        <w:t>В случае размещения Обществом посредством открытой подписки голосующих акций и ценных бумаг, конвертируемых в голосующие акции, с их оплатой деньгами, акционеры-владельцы голосующих акций Общества имеют преимущественное право приобретения этих ценных бумаг в количестве, пропорциональном количеству принадлежащих им голосующих акций Общества;</w:t>
      </w:r>
      <w:r>
        <w:rPr>
          <w:rStyle w:val="Subst"/>
        </w:rPr>
        <w:br/>
        <w:t>•</w:t>
      </w:r>
      <w:r>
        <w:rPr>
          <w:rStyle w:val="Subst"/>
        </w:rPr>
        <w:tab/>
        <w:t xml:space="preserve">Акционер (акционеры) Общества, владеющий в совокупности не менее чем 1% размещенных обыкновенных акций </w:t>
      </w:r>
      <w:r>
        <w:rPr>
          <w:rStyle w:val="Subst"/>
        </w:rPr>
        <w:br/>
        <w:t>Общества вправе обратиться в суд с иском к члену совета директоров, генеральному директору о возмещении причиненных последним убытков Обществу в порядке, предусмотренном действующим законодательством;</w:t>
      </w:r>
      <w:r>
        <w:rPr>
          <w:rStyle w:val="Subst"/>
        </w:rPr>
        <w:br/>
        <w:t>•</w:t>
      </w:r>
      <w:r>
        <w:rPr>
          <w:rStyle w:val="Subst"/>
        </w:rPr>
        <w:tab/>
        <w:t>Акционеры (акционер), являющиеся в совокупности владельцами не менее, чем 2% голосующих акций Общества, в срок не позднее 30 дней после окончания финансового года Общества вправе вносить в повестку дня годовогfо собрания акционеров и выдвигать кандидатов в совет директоров общества и ревизионную комиссию (ревизора) Общества, число которых не может превышать количественного состава этого органа;</w:t>
      </w:r>
      <w:r>
        <w:rPr>
          <w:rStyle w:val="Subst"/>
        </w:rPr>
        <w:br/>
        <w:t>•</w:t>
      </w:r>
      <w:r>
        <w:rPr>
          <w:rStyle w:val="Subst"/>
        </w:rPr>
        <w:tab/>
        <w:t>Акционеры (акционер), являющиеся в совокупности владельцами не менее чем 10% голосующих акций Общества,  вправе требовать созыва внеочередного собрания акционеров в порядке, предусмотренном действующим законодательством РФ, настоящим уставом и внутренними документами Общества, вправе требовать проверки финансово-хозяйственной деятельности Общества в порядке, предусмотренном действующим законодательством и настоящим Уставом;</w:t>
      </w:r>
      <w:r>
        <w:rPr>
          <w:rStyle w:val="Subst"/>
        </w:rPr>
        <w:br/>
        <w:t>•</w:t>
      </w:r>
      <w:r>
        <w:rPr>
          <w:rStyle w:val="Subst"/>
        </w:rPr>
        <w:tab/>
        <w:t>Осуществлять иные права, предусмотренные настоящим уставом, а также решениями общего собрания акционеров, принятыми в соответствии с его компетенцией.</w:t>
      </w:r>
      <w:r>
        <w:rPr>
          <w:rStyle w:val="Subst"/>
        </w:rPr>
        <w:br/>
        <w:t>Акционеры обязаны:</w:t>
      </w:r>
      <w:r>
        <w:rPr>
          <w:rStyle w:val="Subst"/>
        </w:rPr>
        <w:br/>
        <w:t>•</w:t>
      </w:r>
      <w:r>
        <w:rPr>
          <w:rStyle w:val="Subst"/>
        </w:rPr>
        <w:tab/>
        <w:t>Оплачивать акции с соблюдением порядка, сроков и способов, предусмотренных настоящим Уставом и действующим законодательством Российской Федерации;</w:t>
      </w:r>
      <w:r>
        <w:rPr>
          <w:rStyle w:val="Subst"/>
        </w:rPr>
        <w:br/>
        <w:t>•</w:t>
      </w:r>
      <w:r>
        <w:rPr>
          <w:rStyle w:val="Subst"/>
        </w:rPr>
        <w:tab/>
        <w:t>Соблюдать положения настоящего Устава и внутренних, локальных актов Общества;</w:t>
      </w:r>
      <w:r>
        <w:rPr>
          <w:rStyle w:val="Subst"/>
        </w:rPr>
        <w:br/>
        <w:t>•</w:t>
      </w:r>
      <w:r>
        <w:rPr>
          <w:rStyle w:val="Subst"/>
        </w:rPr>
        <w:tab/>
        <w:t>Не разглашать и не использовать в интересах третьих лиц, ставшую им известной конфиденциальную информацию о деятельности Общества;</w:t>
      </w:r>
      <w:r>
        <w:rPr>
          <w:rStyle w:val="Subst"/>
        </w:rPr>
        <w:br/>
        <w:t>•</w:t>
      </w:r>
      <w:r>
        <w:rPr>
          <w:rStyle w:val="Subst"/>
        </w:rPr>
        <w:tab/>
        <w:t>Исполнять решения органов управления  Общества, принятых в соответствии с положениями настоящего Устава и действующего законодательства Российской Федерации;</w:t>
      </w:r>
      <w:r>
        <w:rPr>
          <w:rStyle w:val="Subst"/>
        </w:rPr>
        <w:br/>
        <w:t>•</w:t>
      </w:r>
      <w:r>
        <w:rPr>
          <w:rStyle w:val="Subst"/>
        </w:rPr>
        <w:tab/>
        <w:t xml:space="preserve">Акционер Общества освобожден от обязанности, предусмотренной п.2 ст.80 Федерального закона Российской Федерации “Об акционерных обществах”.  </w:t>
      </w:r>
      <w:r>
        <w:rPr>
          <w:rStyle w:val="Subst"/>
        </w:rPr>
        <w:br/>
      </w:r>
    </w:p>
    <w:p w:rsidR="00066691" w:rsidRDefault="00066691">
      <w:pPr>
        <w:ind w:left="200"/>
      </w:pPr>
      <w:r>
        <w:t>Иные сведения об акциях, указываемые эмитентом по собственному усмотрению:</w:t>
      </w:r>
      <w:r>
        <w:br/>
      </w:r>
    </w:p>
    <w:p w:rsidR="00066691" w:rsidRDefault="00066691">
      <w:pPr>
        <w:ind w:left="200"/>
      </w:pPr>
    </w:p>
    <w:p w:rsidR="00066691" w:rsidRDefault="00066691">
      <w:pPr>
        <w:pStyle w:val="2"/>
      </w:pPr>
      <w:bookmarkStart w:id="91" w:name="_Toc356217584"/>
      <w:r>
        <w:t>8.3. Сведения о предыдущих выпусках эмиссионных ценных бумаг эмитента, за исключением акций эмитента</w:t>
      </w:r>
      <w:bookmarkEnd w:id="91"/>
    </w:p>
    <w:p w:rsidR="00066691" w:rsidRDefault="00066691">
      <w:pPr>
        <w:pStyle w:val="2"/>
      </w:pPr>
      <w:bookmarkStart w:id="92" w:name="_Toc356217585"/>
      <w:r>
        <w:t>8.3.1. Сведения о выпусках, все ценные бумаги которых погашены</w:t>
      </w:r>
      <w:bookmarkEnd w:id="92"/>
    </w:p>
    <w:p w:rsidR="00066691" w:rsidRDefault="00066691">
      <w:pPr>
        <w:ind w:left="200"/>
      </w:pPr>
      <w:r>
        <w:rPr>
          <w:rStyle w:val="Subst"/>
        </w:rPr>
        <w:t>Указанных выпусков нет</w:t>
      </w:r>
    </w:p>
    <w:p w:rsidR="00066691" w:rsidRDefault="00066691">
      <w:pPr>
        <w:pStyle w:val="2"/>
      </w:pPr>
      <w:bookmarkStart w:id="93" w:name="_Toc356217586"/>
      <w:r>
        <w:t>8.3.2. Сведения о выпусках, ценные бумаги которых не являются погашенными</w:t>
      </w:r>
      <w:bookmarkEnd w:id="93"/>
    </w:p>
    <w:p w:rsidR="00066691" w:rsidRDefault="00066691">
      <w:pPr>
        <w:ind w:left="200"/>
      </w:pPr>
      <w:r>
        <w:rPr>
          <w:rStyle w:val="Subst"/>
        </w:rPr>
        <w:t>Указанных выпусков нет</w:t>
      </w:r>
    </w:p>
    <w:p w:rsidR="00066691" w:rsidRDefault="00066691">
      <w:pPr>
        <w:pStyle w:val="2"/>
      </w:pPr>
      <w:bookmarkStart w:id="94" w:name="_Toc356217587"/>
      <w:r>
        <w:t>8.4. Сведения о лице (лицах), предоставившем (предоставивших) обеспечение по облигациям эмитента с обеспечением, а также об условиях обеспечения исполнения обязательств по облигациям эмитента с обеспечением</w:t>
      </w:r>
      <w:bookmarkEnd w:id="94"/>
    </w:p>
    <w:p w:rsidR="00066691" w:rsidRDefault="00066691">
      <w:pPr>
        <w:ind w:left="200"/>
      </w:pPr>
      <w:r>
        <w:rPr>
          <w:rStyle w:val="Subst"/>
        </w:rPr>
        <w:t>Эмитент не регистрировал проспект облигаций с обеспечением, допуск к торгам на фондовой бирже биржевых облигаций с обеспечением  не осуществлялся</w:t>
      </w:r>
    </w:p>
    <w:p w:rsidR="00066691" w:rsidRDefault="00066691">
      <w:pPr>
        <w:pStyle w:val="2"/>
      </w:pPr>
      <w:bookmarkStart w:id="95" w:name="_Toc356217588"/>
      <w:r>
        <w:t>8.4.1. Условия обеспечения исполнения обязательств по облигациям с ипотечным покрытием</w:t>
      </w:r>
      <w:bookmarkEnd w:id="95"/>
    </w:p>
    <w:p w:rsidR="00066691" w:rsidRDefault="00066691">
      <w:pPr>
        <w:ind w:left="200"/>
      </w:pPr>
      <w:r>
        <w:rPr>
          <w:rStyle w:val="Subst"/>
        </w:rPr>
        <w:t>Эмитент не размещал облигации с ипотечным покрытием, обязательства по которым еще не исполнены</w:t>
      </w:r>
    </w:p>
    <w:p w:rsidR="00066691" w:rsidRDefault="00066691">
      <w:pPr>
        <w:pStyle w:val="2"/>
      </w:pPr>
      <w:bookmarkStart w:id="96" w:name="_Toc356217589"/>
      <w:r>
        <w:t>8.5. Сведения об организациях, осуществляющих учет прав на эмиссионные ценные бумаги эмитента</w:t>
      </w:r>
      <w:bookmarkEnd w:id="96"/>
    </w:p>
    <w:p w:rsidR="00066691" w:rsidRDefault="00066691">
      <w:pPr>
        <w:ind w:left="200"/>
      </w:pPr>
    </w:p>
    <w:p w:rsidR="00066691" w:rsidRDefault="00066691">
      <w:pPr>
        <w:ind w:left="200"/>
      </w:pPr>
      <w:r>
        <w:t>Лицо, осуществляющее ведение реестра владельцев именных ценных бумаг эмитента:</w:t>
      </w:r>
      <w:r>
        <w:rPr>
          <w:rStyle w:val="Subst"/>
        </w:rPr>
        <w:t xml:space="preserve"> регистратор</w:t>
      </w:r>
    </w:p>
    <w:p w:rsidR="00066691" w:rsidRDefault="00066691">
      <w:pPr>
        <w:pStyle w:val="SubHeading"/>
        <w:ind w:left="200"/>
      </w:pPr>
      <w:r>
        <w:t>Сведения о регистраторе</w:t>
      </w:r>
    </w:p>
    <w:p w:rsidR="00066691" w:rsidRDefault="00066691">
      <w:pPr>
        <w:ind w:left="400"/>
      </w:pPr>
      <w:r>
        <w:t>Полное фирменное наименование:</w:t>
      </w:r>
      <w:r>
        <w:rPr>
          <w:rStyle w:val="Subst"/>
        </w:rPr>
        <w:t xml:space="preserve"> Красноярский филиал Закрытое акционерное общество ВТБ Регистратор</w:t>
      </w:r>
    </w:p>
    <w:p w:rsidR="00066691" w:rsidRDefault="00066691">
      <w:pPr>
        <w:ind w:left="400"/>
      </w:pPr>
      <w:r>
        <w:t>Сокращенное фирменное наименование:</w:t>
      </w:r>
      <w:r>
        <w:rPr>
          <w:rStyle w:val="Subst"/>
        </w:rPr>
        <w:t xml:space="preserve"> Красноярский филиал ЗАО ВТБ Регистратор</w:t>
      </w:r>
    </w:p>
    <w:p w:rsidR="00066691" w:rsidRDefault="00066691">
      <w:pPr>
        <w:ind w:left="400"/>
      </w:pPr>
      <w:r>
        <w:t>Место нахождения:</w:t>
      </w:r>
      <w:r>
        <w:rPr>
          <w:rStyle w:val="Subst"/>
        </w:rPr>
        <w:t xml:space="preserve"> 660049, Красноярский край, г. Красноярск, ул. Урицкого, дом 117, офис 201</w:t>
      </w:r>
    </w:p>
    <w:p w:rsidR="00066691" w:rsidRDefault="00066691">
      <w:pPr>
        <w:ind w:left="400"/>
      </w:pPr>
      <w:r>
        <w:t>ИНН:</w:t>
      </w:r>
      <w:r>
        <w:rPr>
          <w:rStyle w:val="Subst"/>
        </w:rPr>
        <w:t xml:space="preserve"> 5610083568</w:t>
      </w:r>
    </w:p>
    <w:p w:rsidR="00066691" w:rsidRDefault="00066691">
      <w:pPr>
        <w:ind w:left="400"/>
      </w:pPr>
      <w:r>
        <w:t>ОГРН:</w:t>
      </w:r>
      <w:r>
        <w:rPr>
          <w:rStyle w:val="Subst"/>
        </w:rPr>
        <w:t xml:space="preserve"> 1045605469744</w:t>
      </w:r>
    </w:p>
    <w:p w:rsidR="00066691" w:rsidRDefault="00066691">
      <w:pPr>
        <w:ind w:left="400"/>
      </w:pPr>
    </w:p>
    <w:p w:rsidR="00066691" w:rsidRDefault="00066691">
      <w:pPr>
        <w:pStyle w:val="SubHeading"/>
        <w:ind w:left="400"/>
      </w:pPr>
      <w:r>
        <w:t>Данные о лицензии на осуществление деятельности по ведению реестра владельцев ценных бумаг</w:t>
      </w:r>
    </w:p>
    <w:p w:rsidR="00066691" w:rsidRDefault="00066691">
      <w:pPr>
        <w:ind w:left="600"/>
      </w:pPr>
      <w:r>
        <w:t>Номер:</w:t>
      </w:r>
      <w:r>
        <w:rPr>
          <w:rStyle w:val="Subst"/>
        </w:rPr>
        <w:t xml:space="preserve"> 10-000-1-00347</w:t>
      </w:r>
    </w:p>
    <w:p w:rsidR="00066691" w:rsidRDefault="00066691">
      <w:pPr>
        <w:ind w:left="600"/>
      </w:pPr>
      <w:r>
        <w:t>Дата выдачи:</w:t>
      </w:r>
      <w:r>
        <w:rPr>
          <w:rStyle w:val="Subst"/>
        </w:rPr>
        <w:t xml:space="preserve"> 21.02.2008</w:t>
      </w:r>
    </w:p>
    <w:p w:rsidR="00066691" w:rsidRDefault="00066691">
      <w:pPr>
        <w:ind w:left="600"/>
      </w:pPr>
      <w:r>
        <w:t>Дата окончания действия:</w:t>
      </w:r>
    </w:p>
    <w:p w:rsidR="00066691" w:rsidRDefault="00066691">
      <w:pPr>
        <w:ind w:left="800"/>
      </w:pPr>
      <w:r>
        <w:rPr>
          <w:rStyle w:val="Subst"/>
        </w:rPr>
        <w:t>Бессрочная</w:t>
      </w:r>
    </w:p>
    <w:p w:rsidR="00066691" w:rsidRDefault="00066691">
      <w:pPr>
        <w:ind w:left="600"/>
      </w:pPr>
      <w:r>
        <w:t>Наименование органа, выдавшего лицензию:</w:t>
      </w:r>
      <w:r>
        <w:rPr>
          <w:rStyle w:val="Subst"/>
        </w:rPr>
        <w:t xml:space="preserve"> Федеральная служба по финансовым рынкам</w:t>
      </w:r>
    </w:p>
    <w:p w:rsidR="00066691" w:rsidRDefault="00066691">
      <w:pPr>
        <w:ind w:left="400"/>
      </w:pPr>
      <w:r>
        <w:t>Дата, с которой регистратор осуществляет ведение реестра  владельцев ценных бумаг эмитента:</w:t>
      </w:r>
      <w:r>
        <w:rPr>
          <w:rStyle w:val="Subst"/>
        </w:rPr>
        <w:t xml:space="preserve"> 22.02.2011</w:t>
      </w:r>
    </w:p>
    <w:p w:rsidR="00066691" w:rsidRDefault="00066691">
      <w:pPr>
        <w:ind w:left="200"/>
      </w:pPr>
    </w:p>
    <w:p w:rsidR="00066691" w:rsidRDefault="00066691">
      <w:pPr>
        <w:pStyle w:val="ThinDelim"/>
      </w:pPr>
    </w:p>
    <w:p w:rsidR="00066691" w:rsidRDefault="00066691">
      <w:pPr>
        <w:ind w:left="200"/>
      </w:pPr>
      <w:r>
        <w:rPr>
          <w:rStyle w:val="Subst"/>
        </w:rPr>
        <w:t>нет</w:t>
      </w:r>
    </w:p>
    <w:p w:rsidR="00066691" w:rsidRDefault="00066691">
      <w:pPr>
        <w:pStyle w:val="2"/>
      </w:pPr>
      <w:bookmarkStart w:id="97" w:name="_Toc356217590"/>
      <w: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97"/>
    </w:p>
    <w:p w:rsidR="00066691" w:rsidRDefault="00066691">
      <w:pPr>
        <w:ind w:left="200"/>
      </w:pPr>
      <w:r>
        <w:rPr>
          <w:rStyle w:val="Subst"/>
        </w:rPr>
        <w:t>нет</w:t>
      </w:r>
    </w:p>
    <w:p w:rsidR="00066691" w:rsidRDefault="00066691">
      <w:pPr>
        <w:pStyle w:val="2"/>
      </w:pPr>
      <w:bookmarkStart w:id="98" w:name="_Toc356217591"/>
      <w:r>
        <w:t>8.7. Описание порядка налогообложения доходов по размещенным и размещаемым эмиссионным ценным бумагам эмитента</w:t>
      </w:r>
      <w:bookmarkEnd w:id="98"/>
    </w:p>
    <w:p w:rsidR="00066691" w:rsidRDefault="00066691">
      <w:pPr>
        <w:ind w:left="200"/>
      </w:pPr>
      <w:r>
        <w:rPr>
          <w:rStyle w:val="Subst"/>
        </w:rPr>
        <w:t>В соответствии с п.4 ст.224 НК РФ  Налоговая ставка для физических лиц устанавливается в размере 9 процентов в отношении доходов от долевого участия в деятельности организаций, полученных в виде дивидендов.</w:t>
      </w:r>
      <w:r>
        <w:rPr>
          <w:rStyle w:val="Subst"/>
        </w:rPr>
        <w:br/>
        <w:t>В  соответствии с пп.1 п.3 ст. 284 НК РФ для юридических лиц устанавливается ставка</w:t>
      </w:r>
      <w:r>
        <w:rPr>
          <w:rStyle w:val="Subst"/>
        </w:rPr>
        <w:tab/>
        <w:t xml:space="preserve"> “6 процентов - по доходам, полученным в виде дивидендов от российских организаций российскими организациями и физическими лицами - налоговыми резидентами Российской Федерации”;</w:t>
      </w:r>
      <w:r>
        <w:rPr>
          <w:rStyle w:val="Subst"/>
        </w:rPr>
        <w:br/>
        <w:t>порядок определения налогообложения  по доходам от долевого участия в других организациях определяется с учетом особенностей, предусмотренных  ст.275 НК РФ</w:t>
      </w:r>
      <w:r>
        <w:rPr>
          <w:rStyle w:val="Subst"/>
        </w:rPr>
        <w:br/>
      </w:r>
    </w:p>
    <w:p w:rsidR="00066691" w:rsidRDefault="00066691">
      <w:pPr>
        <w:pStyle w:val="2"/>
      </w:pPr>
      <w:bookmarkStart w:id="99" w:name="_Toc356217592"/>
      <w:r>
        <w:t>8.8. Сведения об объявленных (начисленных) и о выплаченных дивидендах по акциям эмитента, а также о доходах по облигациям эмитента</w:t>
      </w:r>
      <w:bookmarkEnd w:id="99"/>
    </w:p>
    <w:p w:rsidR="00066691" w:rsidRDefault="00066691">
      <w:pPr>
        <w:pStyle w:val="2"/>
      </w:pPr>
      <w:bookmarkStart w:id="100" w:name="_Toc356217593"/>
      <w:r>
        <w:t>8.8.1. Сведения об объявленных и выплаченных дивидендах по акциям эмитента</w:t>
      </w:r>
      <w:bookmarkEnd w:id="100"/>
    </w:p>
    <w:p w:rsidR="00066691" w:rsidRDefault="00066691">
      <w:pPr>
        <w:ind w:left="200"/>
      </w:pPr>
      <w:r>
        <w:rPr>
          <w:rStyle w:val="Subst"/>
        </w:rPr>
        <w:t>В течение указанного периода решений о выплате дивидендов эмитентом не принималось</w:t>
      </w:r>
    </w:p>
    <w:p w:rsidR="00066691" w:rsidRDefault="00066691">
      <w:pPr>
        <w:pStyle w:val="2"/>
      </w:pPr>
      <w:bookmarkStart w:id="101" w:name="_Toc356217594"/>
      <w:r>
        <w:t>8.8.2. Сведения о начисленных и выплаченных доходах по облигациям эмитента</w:t>
      </w:r>
      <w:bookmarkEnd w:id="101"/>
    </w:p>
    <w:p w:rsidR="00066691" w:rsidRDefault="00066691">
      <w:pPr>
        <w:ind w:left="200"/>
      </w:pPr>
      <w:r>
        <w:rPr>
          <w:rStyle w:val="Subst"/>
        </w:rPr>
        <w:t>Эмитент не осуществлял эмиссию облигаций</w:t>
      </w:r>
    </w:p>
    <w:p w:rsidR="00066691" w:rsidRDefault="00066691">
      <w:pPr>
        <w:pStyle w:val="2"/>
      </w:pPr>
      <w:bookmarkStart w:id="102" w:name="_Toc356217595"/>
      <w:r>
        <w:t>8.9. Иные сведения</w:t>
      </w:r>
      <w:bookmarkEnd w:id="102"/>
    </w:p>
    <w:p w:rsidR="00066691" w:rsidRDefault="00066691">
      <w:pPr>
        <w:ind w:left="200"/>
      </w:pPr>
      <w:r>
        <w:rPr>
          <w:rStyle w:val="Subst"/>
        </w:rPr>
        <w:t>нет</w:t>
      </w:r>
    </w:p>
    <w:p w:rsidR="00066691" w:rsidRDefault="00066691">
      <w:pPr>
        <w:pStyle w:val="2"/>
      </w:pPr>
      <w:bookmarkStart w:id="103" w:name="_Toc356217596"/>
      <w:r>
        <w:t>8.10.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03"/>
    </w:p>
    <w:p w:rsidR="00066691" w:rsidRDefault="00066691">
      <w:pPr>
        <w:ind w:left="200"/>
      </w:pPr>
      <w:r>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5311F7" w:rsidRDefault="005311F7">
      <w:pPr>
        <w:pStyle w:val="2"/>
      </w:pPr>
      <w:bookmarkStart w:id="104" w:name="_Toc356217597"/>
    </w:p>
    <w:p w:rsidR="005311F7" w:rsidRDefault="005311F7">
      <w:pPr>
        <w:pStyle w:val="2"/>
      </w:pPr>
    </w:p>
    <w:p w:rsidR="005311F7" w:rsidRDefault="005311F7">
      <w:pPr>
        <w:pStyle w:val="2"/>
      </w:pPr>
    </w:p>
    <w:p w:rsidR="005311F7" w:rsidRDefault="005311F7">
      <w:pPr>
        <w:pStyle w:val="2"/>
      </w:pPr>
    </w:p>
    <w:p w:rsidR="00066691" w:rsidRDefault="00066691">
      <w:pPr>
        <w:pStyle w:val="2"/>
      </w:pPr>
      <w:r>
        <w:t>Приложение к ежеквартальному отчету. Аудиторское заключение к годовой бухгалтерской(финансовой) отчетности эмитента</w:t>
      </w:r>
      <w:bookmarkEnd w:id="104"/>
    </w:p>
    <w:p w:rsidR="00066691" w:rsidRDefault="00066691">
      <w:pPr>
        <w:pStyle w:val="2"/>
      </w:pPr>
      <w:bookmarkStart w:id="105" w:name="_Toc356217598"/>
      <w:r>
        <w:t>Приложение к ежеквартальному отчету. Пояснительная записка к годовой бухгалтерской(финансовой) отчетности эмитента</w:t>
      </w:r>
      <w:bookmarkEnd w:id="105"/>
    </w:p>
    <w:sectPr w:rsidR="00066691" w:rsidSect="00FD79A6">
      <w:footerReference w:type="default" r:id="rId6"/>
      <w:pgSz w:w="11907" w:h="16840"/>
      <w:pgMar w:top="1134" w:right="1418" w:bottom="1134" w:left="1418"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6266" w:rsidRDefault="00676266">
      <w:pPr>
        <w:spacing w:before="0" w:after="0"/>
      </w:pPr>
      <w:r>
        <w:separator/>
      </w:r>
    </w:p>
  </w:endnote>
  <w:endnote w:type="continuationSeparator" w:id="1">
    <w:p w:rsidR="00676266" w:rsidRDefault="00676266">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266" w:rsidRDefault="00770647">
    <w:pPr>
      <w:framePr w:wrap="auto" w:hAnchor="text" w:xAlign="right"/>
      <w:spacing w:before="0" w:after="0"/>
    </w:pPr>
    <w:fldSimple w:instr="PAGE">
      <w:r w:rsidR="00D85A89">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6266" w:rsidRDefault="00676266">
      <w:pPr>
        <w:spacing w:before="0" w:after="0"/>
      </w:pPr>
      <w:r>
        <w:separator/>
      </w:r>
    </w:p>
  </w:footnote>
  <w:footnote w:type="continuationSeparator" w:id="1">
    <w:p w:rsidR="00676266" w:rsidRDefault="00676266">
      <w:pPr>
        <w:spacing w:before="0"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A3B89"/>
    <w:rsid w:val="00066691"/>
    <w:rsid w:val="002C4419"/>
    <w:rsid w:val="005311F7"/>
    <w:rsid w:val="005B75C8"/>
    <w:rsid w:val="00676266"/>
    <w:rsid w:val="00770647"/>
    <w:rsid w:val="007A3B89"/>
    <w:rsid w:val="00D85A89"/>
    <w:rsid w:val="00E96231"/>
    <w:rsid w:val="00FD79A6"/>
    <w:rsid w:val="00FE2E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79A6"/>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FD79A6"/>
    <w:pPr>
      <w:spacing w:before="360" w:after="120"/>
      <w:jc w:val="center"/>
      <w:outlineLvl w:val="0"/>
    </w:pPr>
    <w:rPr>
      <w:b/>
      <w:bCs/>
      <w:sz w:val="28"/>
      <w:szCs w:val="28"/>
    </w:rPr>
  </w:style>
  <w:style w:type="paragraph" w:styleId="2">
    <w:name w:val="heading 2"/>
    <w:basedOn w:val="a"/>
    <w:next w:val="a"/>
    <w:link w:val="20"/>
    <w:uiPriority w:val="99"/>
    <w:qFormat/>
    <w:rsid w:val="00FD79A6"/>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FD79A6"/>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FD79A6"/>
    <w:pPr>
      <w:spacing w:before="0" w:after="240"/>
      <w:jc w:val="center"/>
    </w:pPr>
    <w:rPr>
      <w:b/>
      <w:bCs/>
      <w:sz w:val="32"/>
      <w:szCs w:val="32"/>
    </w:rPr>
  </w:style>
  <w:style w:type="character" w:customStyle="1" w:styleId="a4">
    <w:name w:val="Название Знак"/>
    <w:basedOn w:val="a0"/>
    <w:link w:val="a3"/>
    <w:uiPriority w:val="10"/>
    <w:rsid w:val="00FD79A6"/>
    <w:rPr>
      <w:rFonts w:asciiTheme="majorHAnsi" w:eastAsiaTheme="majorEastAsia" w:hAnsiTheme="majorHAnsi" w:cstheme="majorBidi"/>
      <w:b/>
      <w:bCs/>
      <w:kern w:val="28"/>
      <w:sz w:val="32"/>
      <w:szCs w:val="32"/>
    </w:rPr>
  </w:style>
  <w:style w:type="paragraph" w:customStyle="1" w:styleId="SubTitle">
    <w:name w:val="Sub Title"/>
    <w:uiPriority w:val="99"/>
    <w:rsid w:val="00FD79A6"/>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FD79A6"/>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sid w:val="00FD79A6"/>
    <w:rPr>
      <w:rFonts w:asciiTheme="majorHAnsi" w:eastAsiaTheme="majorEastAsia" w:hAnsiTheme="majorHAnsi" w:cstheme="majorBidi"/>
      <w:b/>
      <w:bCs/>
      <w:i/>
      <w:iCs/>
      <w:sz w:val="28"/>
      <w:szCs w:val="28"/>
    </w:rPr>
  </w:style>
  <w:style w:type="paragraph" w:customStyle="1" w:styleId="SubHeading1">
    <w:name w:val="Sub Heading1"/>
    <w:uiPriority w:val="99"/>
    <w:rsid w:val="00FD79A6"/>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SpacedNormal">
    <w:name w:val="Spaced Normal"/>
    <w:uiPriority w:val="99"/>
    <w:rsid w:val="00FD79A6"/>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FD79A6"/>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FD79A6"/>
    <w:rPr>
      <w:b/>
      <w:bCs/>
      <w:i/>
      <w:iCs/>
    </w:rPr>
  </w:style>
  <w:style w:type="paragraph" w:styleId="11">
    <w:name w:val="toc 1"/>
    <w:basedOn w:val="a"/>
    <w:next w:val="a"/>
    <w:autoRedefine/>
    <w:uiPriority w:val="39"/>
    <w:unhideWhenUsed/>
    <w:rsid w:val="00E96231"/>
    <w:pPr>
      <w:spacing w:after="100"/>
    </w:pPr>
  </w:style>
  <w:style w:type="paragraph" w:styleId="21">
    <w:name w:val="toc 2"/>
    <w:basedOn w:val="a"/>
    <w:next w:val="a"/>
    <w:autoRedefine/>
    <w:uiPriority w:val="39"/>
    <w:unhideWhenUsed/>
    <w:rsid w:val="00E96231"/>
    <w:pPr>
      <w:spacing w:after="100"/>
      <w:ind w:left="20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39</Pages>
  <Words>19622</Words>
  <Characters>111852</Characters>
  <Application>Microsoft Office Word</Application>
  <DocSecurity>0</DocSecurity>
  <Lines>932</Lines>
  <Paragraphs>262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Демченко</dc:creator>
  <cp:keywords/>
  <dc:description/>
  <cp:lastModifiedBy>Демченко</cp:lastModifiedBy>
  <cp:revision>2</cp:revision>
  <cp:lastPrinted>2013-05-13T07:33:00Z</cp:lastPrinted>
  <dcterms:created xsi:type="dcterms:W3CDTF">2013-05-13T08:36:00Z</dcterms:created>
  <dcterms:modified xsi:type="dcterms:W3CDTF">2013-05-13T08:36:00Z</dcterms:modified>
</cp:coreProperties>
</file>